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О ПРОГРАММЕ</w:t>
      </w:r>
    </w:p>
    <w:p w:rsidR="00B35156" w:rsidRPr="00B35156" w:rsidRDefault="00B35156" w:rsidP="00B35156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CB17DF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Изменения в МСФО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6"/>
      </w:tblGrid>
      <w:tr w:rsidR="00B35156" w:rsidRPr="00B35156" w:rsidTr="004D46A5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4D46A5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4D46A5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4D46A5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4D46A5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4D46A5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4D46A5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4D46A5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4D46A5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4D46A5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4D46A5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4D46A5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35156" w:rsidRPr="00CB17DF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Длительность:</w:t>
      </w:r>
      <w:r w:rsidR="00CB17DF">
        <w:rPr>
          <w:rFonts w:eastAsia="Times New Roman" w:cstheme="minorHAnsi"/>
          <w:b/>
          <w:color w:val="000000"/>
          <w:lang w:eastAsia="ru-RU"/>
        </w:rPr>
        <w:t xml:space="preserve"> </w:t>
      </w:r>
      <w:r w:rsidR="00CB17DF" w:rsidRPr="00CB17DF">
        <w:rPr>
          <w:rFonts w:eastAsia="Times New Roman" w:cstheme="minorHAnsi"/>
          <w:color w:val="000000"/>
          <w:lang w:eastAsia="ru-RU"/>
        </w:rPr>
        <w:t>3 дня</w:t>
      </w:r>
    </w:p>
    <w:p w:rsidR="00B35156" w:rsidRPr="00B35156" w:rsidRDefault="00EF6428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>
        <w:rPr>
          <w:rFonts w:eastAsia="Times New Roman" w:cstheme="minorHAnsi"/>
          <w:b/>
          <w:color w:val="000000"/>
          <w:lang w:eastAsia="ru-RU"/>
        </w:rPr>
        <w:t xml:space="preserve">Лектор: </w:t>
      </w:r>
      <w:r>
        <w:rPr>
          <w:rFonts w:eastAsia="Times New Roman" w:cstheme="minorHAnsi"/>
          <w:color w:val="000000"/>
          <w:lang w:eastAsia="ru-RU"/>
        </w:rPr>
        <w:t>Михалева Елена Владимировна</w:t>
      </w:r>
      <w:r w:rsidR="00FA1F74">
        <w:rPr>
          <w:rFonts w:eastAsia="Times New Roman" w:cstheme="minorHAnsi"/>
          <w:color w:val="000000"/>
          <w:lang w:eastAsia="ru-RU"/>
        </w:rPr>
        <w:t>, Пасько Елена.</w:t>
      </w:r>
      <w:bookmarkStart w:id="0" w:name="_GoBack"/>
      <w:bookmarkEnd w:id="0"/>
    </w:p>
    <w:p w:rsidR="00B35156" w:rsidRPr="001869E0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Целевая аудитория:</w:t>
      </w:r>
      <w:r w:rsidR="001869E0">
        <w:rPr>
          <w:rFonts w:eastAsia="Times New Roman" w:cstheme="minorHAnsi"/>
          <w:b/>
          <w:color w:val="000000"/>
          <w:lang w:eastAsia="ru-RU"/>
        </w:rPr>
        <w:t xml:space="preserve"> </w:t>
      </w:r>
      <w:r w:rsidR="001869E0" w:rsidRPr="001869E0">
        <w:rPr>
          <w:rFonts w:eastAsia="Times New Roman" w:cstheme="minorHAnsi"/>
          <w:color w:val="000000"/>
          <w:lang w:eastAsia="ru-RU"/>
        </w:rPr>
        <w:t>специалисты по ведению бухгалтерского учета по международным стандартам финансовой отчетности: бухгалтеров, финансовых директоров, экономистов.</w:t>
      </w:r>
    </w:p>
    <w:p w:rsidR="001869E0" w:rsidRDefault="001869E0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1869E0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Задачи:</w:t>
      </w:r>
      <w:r w:rsidR="001869E0" w:rsidRPr="001869E0">
        <w:t xml:space="preserve"> д</w:t>
      </w:r>
      <w:r w:rsidR="001869E0" w:rsidRPr="001869E0">
        <w:rPr>
          <w:rFonts w:eastAsia="Times New Roman" w:cstheme="minorHAnsi"/>
          <w:color w:val="000000"/>
          <w:lang w:eastAsia="ru-RU"/>
        </w:rPr>
        <w:t>ать слушателям знания особенностей ведения бухгалтерского учета в соответствии с международными стандартами финансовой отчетности. Рассмотрение практических ситуаций применения международных стандартов.</w:t>
      </w:r>
    </w:p>
    <w:p w:rsidR="00B35156" w:rsidRPr="001869E0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</w:p>
    <w:p w:rsidR="001869E0" w:rsidRDefault="00B35156" w:rsidP="001869E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1869E0">
        <w:rPr>
          <w:rFonts w:eastAsia="Times New Roman" w:cstheme="minorHAnsi"/>
          <w:b/>
          <w:color w:val="000000"/>
          <w:lang w:eastAsia="ru-RU"/>
        </w:rPr>
        <w:t>Выгоды</w:t>
      </w:r>
      <w:r w:rsidR="001869E0">
        <w:rPr>
          <w:rFonts w:eastAsia="Times New Roman" w:cstheme="minorHAnsi"/>
          <w:b/>
          <w:color w:val="000000"/>
          <w:lang w:eastAsia="ru-RU"/>
        </w:rPr>
        <w:t>:</w:t>
      </w:r>
    </w:p>
    <w:p w:rsidR="001869E0" w:rsidRPr="001869E0" w:rsidRDefault="001869E0" w:rsidP="001869E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1869E0">
        <w:t xml:space="preserve"> </w:t>
      </w:r>
      <w:r w:rsidRPr="001869E0">
        <w:rPr>
          <w:rFonts w:eastAsia="Times New Roman" w:cstheme="minorHAnsi"/>
          <w:b/>
          <w:color w:val="000000"/>
          <w:lang w:eastAsia="ru-RU"/>
        </w:rPr>
        <w:t xml:space="preserve">- </w:t>
      </w:r>
      <w:r w:rsidRPr="001869E0">
        <w:rPr>
          <w:rFonts w:eastAsia="Times New Roman" w:cstheme="minorHAnsi"/>
          <w:color w:val="000000"/>
          <w:lang w:eastAsia="ru-RU"/>
        </w:rPr>
        <w:t xml:space="preserve">Слушатели овладеют общей концепцией, базовыми принципами и подходами Международных Стандартов Финансовой Отчетности. </w:t>
      </w:r>
    </w:p>
    <w:p w:rsidR="00B35156" w:rsidRPr="001869E0" w:rsidRDefault="001869E0" w:rsidP="001869E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1869E0">
        <w:rPr>
          <w:rFonts w:eastAsia="Times New Roman" w:cstheme="minorHAnsi"/>
          <w:color w:val="000000"/>
          <w:lang w:eastAsia="ru-RU"/>
        </w:rPr>
        <w:t xml:space="preserve">-  Семинар поможет выработать навыки профессионального суждения посредством анализа положений МСФО;  </w:t>
      </w:r>
    </w:p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lang w:eastAsia="ru-RU"/>
        </w:rPr>
      </w:pPr>
    </w:p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РАЗВЕРНУТАЯ ПРОГРАММА</w:t>
      </w:r>
    </w:p>
    <w:p w:rsidR="002E4249" w:rsidRDefault="00CA0F18" w:rsidP="00CA0F18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CB17DF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Изменения в МСФО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p w:rsidR="00B35156" w:rsidRPr="00B35156" w:rsidRDefault="00B35156" w:rsidP="00CA0F18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lang w:eastAsia="ru-RU"/>
        </w:rPr>
      </w:pP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6"/>
      </w:tblGrid>
      <w:tr w:rsidR="002E4249" w:rsidRPr="00B35156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2E4249" w:rsidRPr="00B35156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2E4249" w:rsidRPr="00B35156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2E4249" w:rsidRPr="00B35156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CB17DF" w:rsidRPr="00CB17DF" w:rsidRDefault="00CB17DF" w:rsidP="00CB17DF">
      <w:pPr>
        <w:pStyle w:val="a5"/>
        <w:numPr>
          <w:ilvl w:val="0"/>
          <w:numId w:val="1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B17DF">
        <w:rPr>
          <w:rFonts w:asciiTheme="minorHAnsi" w:hAnsiTheme="minorHAnsi" w:cstheme="minorHAnsi"/>
          <w:b/>
          <w:sz w:val="22"/>
          <w:szCs w:val="22"/>
        </w:rPr>
        <w:t>Изменения в МСФО, обязательн</w:t>
      </w:r>
      <w:r w:rsidR="00976CE2">
        <w:rPr>
          <w:rFonts w:asciiTheme="minorHAnsi" w:hAnsiTheme="minorHAnsi" w:cstheme="minorHAnsi"/>
          <w:b/>
          <w:sz w:val="22"/>
          <w:szCs w:val="22"/>
        </w:rPr>
        <w:t xml:space="preserve">ые к применению в отчетности </w:t>
      </w:r>
    </w:p>
    <w:p w:rsidR="00CB17DF" w:rsidRPr="00CB17DF" w:rsidRDefault="00CB17DF" w:rsidP="00CB17DF">
      <w:pPr>
        <w:pStyle w:val="a5"/>
        <w:numPr>
          <w:ilvl w:val="0"/>
          <w:numId w:val="18"/>
        </w:numPr>
        <w:spacing w:after="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CB17DF">
        <w:rPr>
          <w:rFonts w:asciiTheme="minorHAnsi" w:hAnsiTheme="minorHAnsi" w:cstheme="minorHAnsi"/>
          <w:sz w:val="22"/>
          <w:szCs w:val="22"/>
        </w:rPr>
        <w:t>новый МСФО (IFRS) 10 “Консолидированная финансовая отчетность»</w:t>
      </w:r>
    </w:p>
    <w:p w:rsidR="00CB17DF" w:rsidRPr="00CB17DF" w:rsidRDefault="00CB17DF" w:rsidP="00CB17DF">
      <w:pPr>
        <w:pStyle w:val="a5"/>
        <w:numPr>
          <w:ilvl w:val="0"/>
          <w:numId w:val="18"/>
        </w:numPr>
        <w:spacing w:after="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CB17DF">
        <w:rPr>
          <w:rFonts w:asciiTheme="minorHAnsi" w:hAnsiTheme="minorHAnsi" w:cstheme="minorHAnsi"/>
          <w:sz w:val="22"/>
          <w:szCs w:val="22"/>
        </w:rPr>
        <w:t>новый МСФО (IFRS) 11 «Соглашения о совместной деятельности»</w:t>
      </w:r>
    </w:p>
    <w:p w:rsidR="00CB17DF" w:rsidRPr="00CB17DF" w:rsidRDefault="00CB17DF" w:rsidP="00CB17DF">
      <w:pPr>
        <w:pStyle w:val="a5"/>
        <w:numPr>
          <w:ilvl w:val="0"/>
          <w:numId w:val="18"/>
        </w:numPr>
        <w:spacing w:after="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CB17DF">
        <w:rPr>
          <w:rFonts w:asciiTheme="minorHAnsi" w:hAnsiTheme="minorHAnsi" w:cstheme="minorHAnsi"/>
          <w:sz w:val="22"/>
          <w:szCs w:val="22"/>
        </w:rPr>
        <w:t>новый МСФО (IFRS) 12 «Раскрытия информации о долях участия в других компаниях»</w:t>
      </w:r>
    </w:p>
    <w:p w:rsidR="00CB17DF" w:rsidRPr="00CB17DF" w:rsidRDefault="00CB17DF" w:rsidP="00CB17DF">
      <w:pPr>
        <w:pStyle w:val="a5"/>
        <w:numPr>
          <w:ilvl w:val="0"/>
          <w:numId w:val="18"/>
        </w:numPr>
        <w:spacing w:after="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CB17DF">
        <w:rPr>
          <w:rFonts w:asciiTheme="minorHAnsi" w:hAnsiTheme="minorHAnsi" w:cstheme="minorHAnsi"/>
          <w:sz w:val="22"/>
          <w:szCs w:val="22"/>
        </w:rPr>
        <w:t>новый МСФО (IFRS) 13 «Оценка справедливой стоимости»</w:t>
      </w:r>
    </w:p>
    <w:p w:rsidR="00CB17DF" w:rsidRPr="00CB17DF" w:rsidRDefault="00CB17DF" w:rsidP="00CB17DF">
      <w:pPr>
        <w:pStyle w:val="a5"/>
        <w:numPr>
          <w:ilvl w:val="0"/>
          <w:numId w:val="18"/>
        </w:numPr>
        <w:spacing w:after="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CB17DF">
        <w:rPr>
          <w:rFonts w:asciiTheme="minorHAnsi" w:hAnsiTheme="minorHAnsi" w:cstheme="minorHAnsi"/>
          <w:sz w:val="22"/>
          <w:szCs w:val="22"/>
        </w:rPr>
        <w:t xml:space="preserve">поправки в МСФО (IFRS) 1 «Первое применение МСФО» </w:t>
      </w:r>
    </w:p>
    <w:p w:rsidR="00CB17DF" w:rsidRPr="00CB17DF" w:rsidRDefault="00CB17DF" w:rsidP="00CB17DF">
      <w:pPr>
        <w:pStyle w:val="a5"/>
        <w:numPr>
          <w:ilvl w:val="0"/>
          <w:numId w:val="18"/>
        </w:numPr>
        <w:spacing w:after="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CB17DF">
        <w:rPr>
          <w:rFonts w:asciiTheme="minorHAnsi" w:hAnsiTheme="minorHAnsi" w:cstheme="minorHAnsi"/>
          <w:sz w:val="22"/>
          <w:szCs w:val="22"/>
        </w:rPr>
        <w:t>поправка в МСФО (IFRS) 16 «Основные средства»</w:t>
      </w:r>
    </w:p>
    <w:p w:rsidR="00CB17DF" w:rsidRDefault="00CB17DF" w:rsidP="00CB17DF">
      <w:pPr>
        <w:pStyle w:val="a5"/>
        <w:numPr>
          <w:ilvl w:val="0"/>
          <w:numId w:val="18"/>
        </w:numPr>
        <w:spacing w:after="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CB17DF">
        <w:rPr>
          <w:rFonts w:asciiTheme="minorHAnsi" w:hAnsiTheme="minorHAnsi" w:cstheme="minorHAnsi"/>
          <w:sz w:val="22"/>
          <w:szCs w:val="22"/>
        </w:rPr>
        <w:t>поправка в МСФО (IFRS) 34 «Промежуточная финансовая отчетность»</w:t>
      </w:r>
    </w:p>
    <w:p w:rsidR="00CB17DF" w:rsidRPr="00CB17DF" w:rsidRDefault="00CB17DF" w:rsidP="00CB17DF">
      <w:pPr>
        <w:pStyle w:val="a5"/>
        <w:spacing w:after="0"/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:rsidR="00CB17DF" w:rsidRPr="00CB17DF" w:rsidRDefault="00CB17DF" w:rsidP="00CB17DF">
      <w:pPr>
        <w:pStyle w:val="2"/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b/>
          <w:sz w:val="22"/>
          <w:szCs w:val="22"/>
          <w:highlight w:val="yellow"/>
        </w:rPr>
      </w:pPr>
      <w:r w:rsidRPr="00CB17DF">
        <w:rPr>
          <w:rFonts w:asciiTheme="minorHAnsi" w:hAnsiTheme="minorHAnsi" w:cstheme="minorHAnsi"/>
          <w:b/>
          <w:sz w:val="22"/>
          <w:szCs w:val="22"/>
        </w:rPr>
        <w:t xml:space="preserve">Действующие стандарты </w:t>
      </w:r>
    </w:p>
    <w:p w:rsidR="00CB17DF" w:rsidRPr="00CB17DF" w:rsidRDefault="00CB17DF" w:rsidP="00CB17DF">
      <w:pPr>
        <w:pStyle w:val="a5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B17DF">
        <w:rPr>
          <w:rFonts w:asciiTheme="minorHAnsi" w:hAnsiTheme="minorHAnsi" w:cstheme="minorHAnsi"/>
          <w:sz w:val="22"/>
          <w:szCs w:val="22"/>
        </w:rPr>
        <w:t>Учет инвестиционного имущества по МСФО (</w:t>
      </w:r>
      <w:r w:rsidRPr="00CB17DF">
        <w:rPr>
          <w:rFonts w:asciiTheme="minorHAnsi" w:hAnsiTheme="minorHAnsi" w:cstheme="minorHAnsi"/>
          <w:sz w:val="22"/>
          <w:szCs w:val="22"/>
          <w:lang w:val="en-US"/>
        </w:rPr>
        <w:t>IAS</w:t>
      </w:r>
      <w:r w:rsidRPr="00CB17DF">
        <w:rPr>
          <w:rFonts w:asciiTheme="minorHAnsi" w:hAnsiTheme="minorHAnsi" w:cstheme="minorHAnsi"/>
          <w:sz w:val="22"/>
          <w:szCs w:val="22"/>
        </w:rPr>
        <w:t>) 40 «Инвестиционное имущество»</w:t>
      </w:r>
    </w:p>
    <w:p w:rsidR="00CB17DF" w:rsidRPr="00CB17DF" w:rsidRDefault="00CB17DF" w:rsidP="00CB17DF">
      <w:pPr>
        <w:pStyle w:val="a4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CB17DF">
        <w:rPr>
          <w:rFonts w:cstheme="minorHAnsi"/>
        </w:rPr>
        <w:t>Учет основных средств по МСФО (</w:t>
      </w:r>
      <w:r w:rsidRPr="00CB17DF">
        <w:rPr>
          <w:rFonts w:cstheme="minorHAnsi"/>
          <w:lang w:val="en-US"/>
        </w:rPr>
        <w:t>IAS</w:t>
      </w:r>
      <w:r w:rsidRPr="00CB17DF">
        <w:rPr>
          <w:rFonts w:cstheme="minorHAnsi"/>
        </w:rPr>
        <w:t xml:space="preserve">) 16 «Основные средства» </w:t>
      </w:r>
    </w:p>
    <w:p w:rsidR="00CB17DF" w:rsidRPr="00CB17DF" w:rsidRDefault="00CB17DF" w:rsidP="00CB17DF">
      <w:pPr>
        <w:pStyle w:val="a4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CB17DF">
        <w:rPr>
          <w:rFonts w:cstheme="minorHAnsi"/>
        </w:rPr>
        <w:t>Учет нематериальных активов по МСФО (</w:t>
      </w:r>
      <w:r w:rsidRPr="00CB17DF">
        <w:rPr>
          <w:rFonts w:cstheme="minorHAnsi"/>
          <w:lang w:val="en-US"/>
        </w:rPr>
        <w:t>IAS</w:t>
      </w:r>
      <w:r w:rsidRPr="00CB17DF">
        <w:rPr>
          <w:rFonts w:cstheme="minorHAnsi"/>
        </w:rPr>
        <w:t xml:space="preserve">)  38 «Нематериальные активы» </w:t>
      </w:r>
    </w:p>
    <w:p w:rsidR="00CB17DF" w:rsidRPr="001869E0" w:rsidRDefault="00CB17DF" w:rsidP="00CB17DF">
      <w:pPr>
        <w:pStyle w:val="a4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1869E0">
        <w:rPr>
          <w:rFonts w:cstheme="minorHAnsi"/>
        </w:rPr>
        <w:t>Учет затрат по займам по МСФО (</w:t>
      </w:r>
      <w:r w:rsidRPr="001869E0">
        <w:rPr>
          <w:rFonts w:cstheme="minorHAnsi"/>
          <w:lang w:val="en-US"/>
        </w:rPr>
        <w:t>IAS</w:t>
      </w:r>
      <w:r w:rsidRPr="001869E0">
        <w:rPr>
          <w:rFonts w:cstheme="minorHAnsi"/>
        </w:rPr>
        <w:t xml:space="preserve">) 23 «Затраты  по займам» </w:t>
      </w:r>
    </w:p>
    <w:p w:rsidR="00CB17DF" w:rsidRPr="00CB17DF" w:rsidRDefault="00CB17DF" w:rsidP="00CB17DF">
      <w:pPr>
        <w:pStyle w:val="a4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CB17DF">
        <w:rPr>
          <w:rFonts w:cstheme="minorHAnsi"/>
        </w:rPr>
        <w:t>Учет запасов по МСФО (</w:t>
      </w:r>
      <w:r w:rsidRPr="00CB17DF">
        <w:rPr>
          <w:rFonts w:cstheme="minorHAnsi"/>
          <w:lang w:val="en-US"/>
        </w:rPr>
        <w:t>IAS</w:t>
      </w:r>
      <w:r w:rsidRPr="00CB17DF">
        <w:rPr>
          <w:rFonts w:cstheme="minorHAnsi"/>
        </w:rPr>
        <w:t>) 2 «Запасы»</w:t>
      </w:r>
    </w:p>
    <w:p w:rsidR="00CB17DF" w:rsidRPr="00CB17DF" w:rsidRDefault="00CB17DF" w:rsidP="00CB17DF">
      <w:pPr>
        <w:pStyle w:val="2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17DF">
        <w:rPr>
          <w:rFonts w:asciiTheme="minorHAnsi" w:hAnsiTheme="minorHAnsi" w:cstheme="minorHAnsi"/>
          <w:sz w:val="22"/>
          <w:szCs w:val="22"/>
        </w:rPr>
        <w:t>Учет оценочных резервов по МСФО (</w:t>
      </w:r>
      <w:r w:rsidRPr="00CB17DF">
        <w:rPr>
          <w:rFonts w:asciiTheme="minorHAnsi" w:hAnsiTheme="minorHAnsi" w:cstheme="minorHAnsi"/>
          <w:sz w:val="22"/>
          <w:szCs w:val="22"/>
          <w:lang w:val="en-US"/>
        </w:rPr>
        <w:t>IAS</w:t>
      </w:r>
      <w:r w:rsidRPr="00CB17DF">
        <w:rPr>
          <w:rFonts w:asciiTheme="minorHAnsi" w:hAnsiTheme="minorHAnsi" w:cstheme="minorHAnsi"/>
          <w:sz w:val="22"/>
          <w:szCs w:val="22"/>
        </w:rPr>
        <w:t>) 37 «Оценочные резервы, условные обязательства и условные активы»</w:t>
      </w:r>
    </w:p>
    <w:p w:rsidR="00CB17DF" w:rsidRPr="00CB17DF" w:rsidRDefault="00CB17DF" w:rsidP="00CB17DF">
      <w:pPr>
        <w:pStyle w:val="a4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CB17DF">
        <w:rPr>
          <w:rFonts w:cstheme="minorHAnsi"/>
        </w:rPr>
        <w:t>Учет операций в иностранной валюте» МСФО (</w:t>
      </w:r>
      <w:r w:rsidRPr="00CB17DF">
        <w:rPr>
          <w:rFonts w:cstheme="minorHAnsi"/>
          <w:lang w:val="en-US"/>
        </w:rPr>
        <w:t>IAS</w:t>
      </w:r>
      <w:r w:rsidRPr="00CB17DF">
        <w:rPr>
          <w:rFonts w:cstheme="minorHAnsi"/>
        </w:rPr>
        <w:t xml:space="preserve">) 21 «Влияние изменений обменных курсов валют» </w:t>
      </w:r>
    </w:p>
    <w:p w:rsidR="00CB17DF" w:rsidRPr="00CB17DF" w:rsidRDefault="00CB17DF" w:rsidP="00CB17DF">
      <w:pPr>
        <w:pStyle w:val="a4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CB17DF">
        <w:rPr>
          <w:rFonts w:cstheme="minorHAnsi"/>
        </w:rPr>
        <w:t>Учет инвестиций в ассоциированные компании по МСФО (</w:t>
      </w:r>
      <w:r w:rsidRPr="00CB17DF">
        <w:rPr>
          <w:rFonts w:cstheme="minorHAnsi"/>
          <w:lang w:val="en-US"/>
        </w:rPr>
        <w:t>IAS</w:t>
      </w:r>
      <w:r w:rsidRPr="00CB17DF">
        <w:rPr>
          <w:rFonts w:cstheme="minorHAnsi"/>
        </w:rPr>
        <w:t xml:space="preserve">) 28 «Инвестиции в ассоциированные предприятия» </w:t>
      </w:r>
    </w:p>
    <w:p w:rsidR="00CB17DF" w:rsidRDefault="00CB17DF" w:rsidP="00CB17DF">
      <w:pPr>
        <w:pStyle w:val="a4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CB17DF">
        <w:rPr>
          <w:rFonts w:cstheme="minorHAnsi"/>
        </w:rPr>
        <w:t>Учет налога на прибыль по МСФО (</w:t>
      </w:r>
      <w:r w:rsidRPr="00CB17DF">
        <w:rPr>
          <w:rFonts w:cstheme="minorHAnsi"/>
          <w:lang w:val="en-US"/>
        </w:rPr>
        <w:t>IAS</w:t>
      </w:r>
      <w:r w:rsidRPr="00CB17DF">
        <w:rPr>
          <w:rFonts w:cstheme="minorHAnsi"/>
        </w:rPr>
        <w:t>) 12 «Налог на прибыль»</w:t>
      </w:r>
    </w:p>
    <w:p w:rsidR="00CB17DF" w:rsidRPr="00CB17DF" w:rsidRDefault="00CB17DF" w:rsidP="00CB17DF">
      <w:pPr>
        <w:pStyle w:val="a4"/>
        <w:spacing w:after="0" w:line="240" w:lineRule="auto"/>
        <w:ind w:left="1080"/>
        <w:jc w:val="both"/>
        <w:rPr>
          <w:rFonts w:cstheme="minorHAnsi"/>
        </w:rPr>
      </w:pPr>
    </w:p>
    <w:p w:rsidR="00CB17DF" w:rsidRDefault="00CB17DF" w:rsidP="00CB17DF">
      <w:pPr>
        <w:pStyle w:val="a5"/>
        <w:numPr>
          <w:ilvl w:val="0"/>
          <w:numId w:val="1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B17DF">
        <w:rPr>
          <w:rFonts w:asciiTheme="minorHAnsi" w:hAnsiTheme="minorHAnsi" w:cstheme="minorHAnsi"/>
          <w:b/>
          <w:sz w:val="22"/>
          <w:szCs w:val="22"/>
        </w:rPr>
        <w:t>Учетная политика предприятия в условиях работы по международным стандартам финансовой отчетности</w:t>
      </w:r>
    </w:p>
    <w:p w:rsidR="00CB17DF" w:rsidRPr="00CB17DF" w:rsidRDefault="00CB17DF" w:rsidP="00CB17DF">
      <w:pPr>
        <w:pStyle w:val="a5"/>
        <w:spacing w:after="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B17DF" w:rsidRPr="00CB17DF" w:rsidRDefault="00CB17DF" w:rsidP="00CB17DF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theme="minorHAnsi"/>
          <w:b/>
        </w:rPr>
      </w:pPr>
      <w:r w:rsidRPr="00CB17DF">
        <w:rPr>
          <w:rFonts w:cstheme="minorHAnsi"/>
          <w:b/>
        </w:rPr>
        <w:t>Основы составления  и представления финансовой отчетности МСФО (</w:t>
      </w:r>
      <w:r w:rsidRPr="00CB17DF">
        <w:rPr>
          <w:rFonts w:cstheme="minorHAnsi"/>
          <w:b/>
          <w:lang w:val="en-US"/>
        </w:rPr>
        <w:t>IAS</w:t>
      </w:r>
      <w:r w:rsidRPr="00CB17DF">
        <w:rPr>
          <w:rFonts w:cstheme="minorHAnsi"/>
          <w:b/>
        </w:rPr>
        <w:t>) 1.</w:t>
      </w:r>
    </w:p>
    <w:p w:rsidR="00CA0F18" w:rsidRPr="00B35156" w:rsidRDefault="00CA0F18" w:rsidP="00CB17DF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cstheme="minorHAnsi"/>
        </w:rPr>
      </w:pPr>
    </w:p>
    <w:sectPr w:rsidR="00CA0F18" w:rsidRPr="00B35156" w:rsidSect="00CA0F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F6B72"/>
    <w:multiLevelType w:val="hybridMultilevel"/>
    <w:tmpl w:val="B5841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8180A"/>
    <w:multiLevelType w:val="hybridMultilevel"/>
    <w:tmpl w:val="5E1A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5596E"/>
    <w:multiLevelType w:val="hybridMultilevel"/>
    <w:tmpl w:val="35243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67CFA"/>
    <w:multiLevelType w:val="hybridMultilevel"/>
    <w:tmpl w:val="CD18C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32986"/>
    <w:multiLevelType w:val="hybridMultilevel"/>
    <w:tmpl w:val="504C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019DD"/>
    <w:multiLevelType w:val="hybridMultilevel"/>
    <w:tmpl w:val="E5325C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4B4867"/>
    <w:multiLevelType w:val="hybridMultilevel"/>
    <w:tmpl w:val="AB044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8B0B7D"/>
    <w:multiLevelType w:val="hybridMultilevel"/>
    <w:tmpl w:val="BA0AA1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C2212A"/>
    <w:multiLevelType w:val="hybridMultilevel"/>
    <w:tmpl w:val="EDB0FF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DD45FA3"/>
    <w:multiLevelType w:val="hybridMultilevel"/>
    <w:tmpl w:val="7B32A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2B7E93"/>
    <w:multiLevelType w:val="hybridMultilevel"/>
    <w:tmpl w:val="1FC423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7479D9"/>
    <w:multiLevelType w:val="hybridMultilevel"/>
    <w:tmpl w:val="9B189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9F320A"/>
    <w:multiLevelType w:val="hybridMultilevel"/>
    <w:tmpl w:val="BD9A2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CC40D0"/>
    <w:multiLevelType w:val="hybridMultilevel"/>
    <w:tmpl w:val="7E308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206A51"/>
    <w:multiLevelType w:val="hybridMultilevel"/>
    <w:tmpl w:val="F8B01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52E10FB"/>
    <w:multiLevelType w:val="hybridMultilevel"/>
    <w:tmpl w:val="4BAED2B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6F526C9A"/>
    <w:multiLevelType w:val="hybridMultilevel"/>
    <w:tmpl w:val="5328976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74A35E0D"/>
    <w:multiLevelType w:val="hybridMultilevel"/>
    <w:tmpl w:val="2BBC3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4641CD"/>
    <w:multiLevelType w:val="hybridMultilevel"/>
    <w:tmpl w:val="367C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6"/>
  </w:num>
  <w:num w:numId="5">
    <w:abstractNumId w:val="8"/>
  </w:num>
  <w:num w:numId="6">
    <w:abstractNumId w:val="12"/>
  </w:num>
  <w:num w:numId="7">
    <w:abstractNumId w:val="13"/>
  </w:num>
  <w:num w:numId="8">
    <w:abstractNumId w:val="11"/>
  </w:num>
  <w:num w:numId="9">
    <w:abstractNumId w:val="5"/>
  </w:num>
  <w:num w:numId="10">
    <w:abstractNumId w:val="18"/>
  </w:num>
  <w:num w:numId="11">
    <w:abstractNumId w:val="3"/>
  </w:num>
  <w:num w:numId="12">
    <w:abstractNumId w:val="16"/>
  </w:num>
  <w:num w:numId="13">
    <w:abstractNumId w:val="15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0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249"/>
    <w:rsid w:val="0013200A"/>
    <w:rsid w:val="001869E0"/>
    <w:rsid w:val="00256187"/>
    <w:rsid w:val="002E4249"/>
    <w:rsid w:val="003F18BA"/>
    <w:rsid w:val="00422F8E"/>
    <w:rsid w:val="0048743B"/>
    <w:rsid w:val="008C7938"/>
    <w:rsid w:val="0095393E"/>
    <w:rsid w:val="00976CE2"/>
    <w:rsid w:val="00B35156"/>
    <w:rsid w:val="00C27B37"/>
    <w:rsid w:val="00CA0F18"/>
    <w:rsid w:val="00CB17DF"/>
    <w:rsid w:val="00DD030F"/>
    <w:rsid w:val="00EF6428"/>
    <w:rsid w:val="00FA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D65CC-0C54-4D61-BC0F-8AF60929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30F"/>
  </w:style>
  <w:style w:type="paragraph" w:styleId="1">
    <w:name w:val="heading 1"/>
    <w:basedOn w:val="a"/>
    <w:link w:val="10"/>
    <w:uiPriority w:val="9"/>
    <w:qFormat/>
    <w:rsid w:val="002E4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42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4249"/>
  </w:style>
  <w:style w:type="paragraph" w:styleId="a4">
    <w:name w:val="List Paragraph"/>
    <w:basedOn w:val="a"/>
    <w:uiPriority w:val="34"/>
    <w:qFormat/>
    <w:rsid w:val="002E4249"/>
    <w:pPr>
      <w:ind w:left="720"/>
      <w:contextualSpacing/>
    </w:pPr>
  </w:style>
  <w:style w:type="paragraph" w:styleId="2">
    <w:name w:val="Body Text Indent 2"/>
    <w:basedOn w:val="a"/>
    <w:link w:val="20"/>
    <w:rsid w:val="00CB17D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B17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CB17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B17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2014-12-10T09:05:00Z</dcterms:created>
  <dcterms:modified xsi:type="dcterms:W3CDTF">2015-01-20T09:56:00Z</dcterms:modified>
</cp:coreProperties>
</file>