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13BB" w14:textId="15DE8FF9" w:rsidR="00EE56F0" w:rsidRDefault="00B56425" w:rsidP="00346E1A">
      <w:pPr>
        <w:jc w:val="both"/>
        <w:rPr>
          <w:sz w:val="28"/>
          <w:szCs w:val="28"/>
        </w:rPr>
      </w:pPr>
      <w:r>
        <w:rPr>
          <w:rFonts w:ascii="Cambria" w:hAnsi="Cambria"/>
          <w:b/>
          <w:noProof/>
          <w:color w:val="002060"/>
          <w:sz w:val="28"/>
          <w:szCs w:val="28"/>
        </w:rPr>
        <mc:AlternateContent>
          <mc:Choice Requires="wps">
            <w:drawing>
              <wp:anchor distT="0" distB="0" distL="114300" distR="114300" simplePos="0" relativeHeight="251660800" behindDoc="0" locked="0" layoutInCell="1" allowOverlap="1" wp14:anchorId="71F69579" wp14:editId="10809CC2">
                <wp:simplePos x="0" y="0"/>
                <wp:positionH relativeFrom="column">
                  <wp:posOffset>-91440</wp:posOffset>
                </wp:positionH>
                <wp:positionV relativeFrom="paragraph">
                  <wp:posOffset>-157480</wp:posOffset>
                </wp:positionV>
                <wp:extent cx="3213735" cy="800100"/>
                <wp:effectExtent l="76200" t="76200" r="5715" b="0"/>
                <wp:wrapNone/>
                <wp:docPr id="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735" cy="800100"/>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5239F85" w14:textId="77777777" w:rsidR="00B56425" w:rsidRPr="00B56425" w:rsidRDefault="00B56425" w:rsidP="00B56425">
                            <w:pPr>
                              <w:pStyle w:val="af2"/>
                              <w:rPr>
                                <w:b/>
                                <w:bCs/>
                                <w:color w:val="FFFFFF" w:themeColor="background1"/>
                              </w:rPr>
                            </w:pPr>
                            <w:r w:rsidRPr="00B56425">
                              <w:rPr>
                                <w:b/>
                                <w:bCs/>
                                <w:color w:val="FFFFFF" w:themeColor="background1"/>
                              </w:rPr>
                              <w:t>КАДРОВЫЙ АУДИТ СВОИМИ СИЛАМИ:</w:t>
                            </w:r>
                          </w:p>
                          <w:p w14:paraId="130DEDC6" w14:textId="42AB6E1F" w:rsidR="00C10AAB" w:rsidRPr="00B56425" w:rsidRDefault="00B56425" w:rsidP="00B56425">
                            <w:pPr>
                              <w:shd w:val="clear" w:color="auto" w:fill="365F91"/>
                              <w:rPr>
                                <w:rFonts w:ascii="Cambria" w:hAnsi="Cambria"/>
                                <w:b/>
                                <w:bCs/>
                                <w:color w:val="FFFFFF" w:themeColor="background1"/>
                                <w:sz w:val="20"/>
                                <w:szCs w:val="20"/>
                              </w:rPr>
                            </w:pPr>
                            <w:r w:rsidRPr="00B56425">
                              <w:rPr>
                                <w:b/>
                                <w:bCs/>
                                <w:color w:val="FFFFFF" w:themeColor="background1"/>
                              </w:rPr>
                              <w:t>ПРОВЕРКИ ЗА СОБЛЮДЕНИЕМ ТРУДОВОГО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69579" id="Rectangle 81" o:spid="_x0000_s1026" style="position:absolute;left:0;text-align:left;margin-left:-7.2pt;margin-top:-12.4pt;width:253.05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" fillcolor="#365f91" stroked="f">
                <v:shadow on="t" type="double" opacity=".5" color2="shadow add(102)" offset="-3pt,-3pt" offset2="-6pt,-6pt"/>
                <v:textbox>
                  <w:txbxContent>
                    <w:p w14:paraId="05239F85" w14:textId="77777777" w:rsidR="00B56425" w:rsidRPr="00B56425" w:rsidRDefault="00B56425" w:rsidP="00B56425">
                      <w:pPr>
                        <w:pStyle w:val="af2"/>
                        <w:rPr>
                          <w:b/>
                          <w:bCs/>
                          <w:color w:val="FFFFFF" w:themeColor="background1"/>
                        </w:rPr>
                      </w:pPr>
                      <w:r w:rsidRPr="00B56425">
                        <w:rPr>
                          <w:b/>
                          <w:bCs/>
                          <w:color w:val="FFFFFF" w:themeColor="background1"/>
                        </w:rPr>
                        <w:t>КАДРОВЫЙ АУДИТ СВОИМИ СИЛАМИ:</w:t>
                      </w:r>
                    </w:p>
                    <w:p w14:paraId="130DEDC6" w14:textId="42AB6E1F" w:rsidR="00C10AAB" w:rsidRPr="00B56425" w:rsidRDefault="00B56425" w:rsidP="00B56425">
                      <w:pPr>
                        <w:shd w:val="clear" w:color="auto" w:fill="365F91"/>
                        <w:rPr>
                          <w:rFonts w:ascii="Cambria" w:hAnsi="Cambria"/>
                          <w:b/>
                          <w:bCs/>
                          <w:color w:val="FFFFFF" w:themeColor="background1"/>
                          <w:sz w:val="20"/>
                          <w:szCs w:val="20"/>
                        </w:rPr>
                      </w:pPr>
                      <w:r w:rsidRPr="00B56425">
                        <w:rPr>
                          <w:b/>
                          <w:bCs/>
                          <w:color w:val="FFFFFF" w:themeColor="background1"/>
                        </w:rPr>
                        <w:t>ПРОВЕРКИ ЗА СОБЛЮДЕНИЕМ ТРУДОВОГО ЗАКОНОДАТЕЛЬСТВА</w:t>
                      </w:r>
                    </w:p>
                  </w:txbxContent>
                </v:textbox>
              </v:rect>
            </w:pict>
          </mc:Fallback>
        </mc:AlternateContent>
      </w:r>
      <w:r w:rsidR="00B409CC">
        <w:rPr>
          <w:noProof/>
        </w:rPr>
        <mc:AlternateContent>
          <mc:Choice Requires="wps">
            <w:drawing>
              <wp:anchor distT="0" distB="0" distL="114300" distR="114300" simplePos="0" relativeHeight="251657728" behindDoc="0" locked="0" layoutInCell="1" allowOverlap="1" wp14:anchorId="52DFE239" wp14:editId="289E3C1C">
                <wp:simplePos x="0" y="0"/>
                <wp:positionH relativeFrom="column">
                  <wp:posOffset>3217545</wp:posOffset>
                </wp:positionH>
                <wp:positionV relativeFrom="paragraph">
                  <wp:posOffset>-435610</wp:posOffset>
                </wp:positionV>
                <wp:extent cx="0" cy="9745980"/>
                <wp:effectExtent l="76200" t="74295" r="76200" b="76200"/>
                <wp:wrapNone/>
                <wp:docPr id="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45980"/>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2A481D" id="_x0000_t32" coordsize="21600,21600" o:spt="32" o:oned="t" path="m,l21600,21600e" filled="f">
                <v:path arrowok="t" fillok="f" o:connecttype="none"/>
                <o:lock v:ext="edit" shapetype="t"/>
              </v:shapetype>
              <v:shape id="AutoShape 78" o:spid="_x0000_s1026" type="#_x0000_t32" style="position:absolute;margin-left:253.35pt;margin-top:-34.3pt;width:0;height:76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" strokecolor="#4f81bd" strokeweight="2.5pt">
                <v:stroke dashstyle="1 1" startarrow="diamond" endarrow="diamond" endcap="round"/>
                <v:shadow color="#868686"/>
              </v:shape>
            </w:pict>
          </mc:Fallback>
        </mc:AlternateContent>
      </w:r>
    </w:p>
    <w:p w14:paraId="3B8AAE7F" w14:textId="77777777" w:rsidR="00E611FC" w:rsidRPr="00346E1A" w:rsidRDefault="00E611FC" w:rsidP="00B56425">
      <w:pPr>
        <w:jc w:val="both"/>
        <w:rPr>
          <w:sz w:val="28"/>
          <w:szCs w:val="28"/>
        </w:rPr>
        <w:sectPr w:rsidR="00E611FC" w:rsidRPr="00346E1A" w:rsidSect="004218DA">
          <w:headerReference w:type="default" r:id="rId8"/>
          <w:footerReference w:type="default" r:id="rId9"/>
          <w:pgSz w:w="11906" w:h="16838"/>
          <w:pgMar w:top="1418" w:right="849" w:bottom="851" w:left="993" w:header="680" w:footer="510" w:gutter="0"/>
          <w:cols w:num="2" w:space="794" w:equalWidth="0">
            <w:col w:w="4606" w:space="794"/>
            <w:col w:w="4664"/>
          </w:cols>
          <w:docGrid w:linePitch="360"/>
        </w:sectPr>
      </w:pPr>
    </w:p>
    <w:p w14:paraId="52551581" w14:textId="77777777" w:rsidR="000D208E" w:rsidRDefault="000D208E" w:rsidP="00224845">
      <w:pPr>
        <w:autoSpaceDE w:val="0"/>
        <w:autoSpaceDN w:val="0"/>
        <w:rPr>
          <w:rFonts w:ascii="Cambria" w:hAnsi="Cambria"/>
          <w:b/>
          <w:color w:val="002060"/>
          <w:sz w:val="28"/>
          <w:szCs w:val="28"/>
        </w:rPr>
      </w:pPr>
    </w:p>
    <w:p w14:paraId="2526C7C3" w14:textId="77777777" w:rsidR="000D208E" w:rsidRDefault="000D208E" w:rsidP="00224845">
      <w:pPr>
        <w:autoSpaceDE w:val="0"/>
        <w:autoSpaceDN w:val="0"/>
        <w:rPr>
          <w:rFonts w:ascii="Cambria" w:hAnsi="Cambria"/>
          <w:b/>
          <w:color w:val="002060"/>
          <w:sz w:val="28"/>
          <w:szCs w:val="28"/>
        </w:rPr>
      </w:pPr>
    </w:p>
    <w:p w14:paraId="7AC9ACCA" w14:textId="77777777" w:rsidR="00C10AAB" w:rsidRPr="00C10AAB" w:rsidRDefault="00C10AAB" w:rsidP="00C10AAB">
      <w:pPr>
        <w:jc w:val="both"/>
        <w:rPr>
          <w:b/>
          <w:i/>
          <w:color w:val="17365D" w:themeColor="text2" w:themeShade="BF"/>
        </w:rPr>
      </w:pPr>
    </w:p>
    <w:p w14:paraId="25F6B4A0" w14:textId="77777777" w:rsidR="00BA60B6" w:rsidRPr="0073131F" w:rsidRDefault="00BA60B6" w:rsidP="005D50C5">
      <w:pPr>
        <w:ind w:left="360" w:hanging="502"/>
        <w:jc w:val="both"/>
        <w:rPr>
          <w:color w:val="002060"/>
          <w:sz w:val="32"/>
          <w:szCs w:val="32"/>
          <w:lang w:val="kk-KZ"/>
        </w:rPr>
      </w:pPr>
      <w:r w:rsidRPr="0073131F">
        <w:rPr>
          <w:b/>
          <w:color w:val="002060"/>
          <w:sz w:val="32"/>
          <w:szCs w:val="32"/>
        </w:rPr>
        <w:t>Цель семинара</w:t>
      </w:r>
      <w:r w:rsidR="00713560" w:rsidRPr="0073131F">
        <w:rPr>
          <w:b/>
          <w:color w:val="002060"/>
          <w:sz w:val="32"/>
          <w:szCs w:val="32"/>
        </w:rPr>
        <w:t>:</w:t>
      </w:r>
    </w:p>
    <w:p w14:paraId="61F8EF50" w14:textId="77777777" w:rsidR="00B56425" w:rsidRDefault="00B56425" w:rsidP="00B56425">
      <w:pPr>
        <w:pStyle w:val="af2"/>
        <w:jc w:val="both"/>
      </w:pPr>
      <w:r>
        <w:t>Осуществить подготовку к проверкам инспекции труда, согласно проверочному листу за соблюдением трудового законодательства в последней редакции.</w:t>
      </w:r>
    </w:p>
    <w:p w14:paraId="2601C5A0" w14:textId="77777777" w:rsidR="00B56425" w:rsidRDefault="00B56425" w:rsidP="00B56425">
      <w:pPr>
        <w:pStyle w:val="af2"/>
        <w:jc w:val="both"/>
      </w:pPr>
      <w:r>
        <w:t xml:space="preserve">Дать рекомендации по разработке, оформлению кадровых документов. </w:t>
      </w:r>
    </w:p>
    <w:p w14:paraId="5CEA7AFC" w14:textId="02A2F024" w:rsidR="00E9746C" w:rsidRDefault="00B56425" w:rsidP="00B56425">
      <w:pPr>
        <w:ind w:firstLine="709"/>
        <w:jc w:val="both"/>
        <w:rPr>
          <w:lang w:val="kk-KZ"/>
        </w:rPr>
      </w:pPr>
      <w:r>
        <w:rPr>
          <w:lang w:val="kk-KZ"/>
        </w:rPr>
        <w:t>Ознакомить с изменениями в трудовом законодательстве.</w:t>
      </w:r>
    </w:p>
    <w:p w14:paraId="2A7D0BB3" w14:textId="77777777" w:rsidR="00E9746C" w:rsidRDefault="00E9746C" w:rsidP="00E9746C">
      <w:pPr>
        <w:ind w:firstLine="709"/>
        <w:jc w:val="both"/>
        <w:rPr>
          <w:lang w:val="kk-KZ"/>
        </w:rPr>
      </w:pPr>
    </w:p>
    <w:p w14:paraId="3B4199CA" w14:textId="341FEB73" w:rsidR="00BA60B6" w:rsidRPr="00B56425" w:rsidRDefault="00BA60B6" w:rsidP="00B56425">
      <w:pPr>
        <w:ind w:hanging="142"/>
        <w:rPr>
          <w:color w:val="002060"/>
          <w:sz w:val="32"/>
          <w:szCs w:val="32"/>
          <w:lang w:val="kk-KZ"/>
        </w:rPr>
      </w:pPr>
      <w:r w:rsidRPr="00713560">
        <w:rPr>
          <w:b/>
          <w:color w:val="002060"/>
          <w:sz w:val="32"/>
          <w:szCs w:val="32"/>
        </w:rPr>
        <w:t>Прогр</w:t>
      </w:r>
      <w:r w:rsidR="00713560" w:rsidRPr="00713560">
        <w:rPr>
          <w:b/>
          <w:color w:val="002060"/>
          <w:sz w:val="32"/>
          <w:szCs w:val="32"/>
        </w:rPr>
        <w:t>амма семинара:</w:t>
      </w:r>
    </w:p>
    <w:p w14:paraId="1F055554" w14:textId="77777777" w:rsidR="00B56425" w:rsidRDefault="00B56425" w:rsidP="00B56425">
      <w:pPr>
        <w:pStyle w:val="af2"/>
        <w:jc w:val="both"/>
        <w:rPr>
          <w:b/>
        </w:rPr>
      </w:pPr>
      <w:r>
        <w:rPr>
          <w:b/>
        </w:rPr>
        <w:t>1. Предъявление кадровой документации при проверках государственной инспекцией труда</w:t>
      </w:r>
    </w:p>
    <w:p w14:paraId="2AA7381B" w14:textId="77777777" w:rsidR="00B56425" w:rsidRDefault="00B56425" w:rsidP="00B56425">
      <w:pPr>
        <w:pStyle w:val="af2"/>
        <w:jc w:val="both"/>
      </w:pPr>
      <w:r>
        <w:t>Виды кадровой документации, подлежащие проверке.</w:t>
      </w:r>
    </w:p>
    <w:p w14:paraId="6C202D50" w14:textId="77777777" w:rsidR="00B56425" w:rsidRDefault="00B56425" w:rsidP="00B56425">
      <w:pPr>
        <w:pStyle w:val="af2"/>
        <w:jc w:val="both"/>
      </w:pPr>
      <w:r>
        <w:t>Проверочный лист за соблюдением трудового законодательства Республики Казахстан в последней редакции</w:t>
      </w:r>
      <w:r>
        <w:rPr>
          <w:sz w:val="18"/>
        </w:rPr>
        <w:t>.</w:t>
      </w:r>
    </w:p>
    <w:p w14:paraId="2977372C" w14:textId="77777777" w:rsidR="00B56425" w:rsidRPr="00CA084E" w:rsidRDefault="00B56425" w:rsidP="00B56425">
      <w:pPr>
        <w:pStyle w:val="af2"/>
        <w:jc w:val="both"/>
      </w:pPr>
      <w:r>
        <w:t>Административная и уголовная ответственность работодателя за нарушение трудового законодательства.</w:t>
      </w:r>
    </w:p>
    <w:p w14:paraId="5D8C560B" w14:textId="77777777" w:rsidR="00B56425" w:rsidRDefault="00B56425" w:rsidP="00B56425">
      <w:pPr>
        <w:pStyle w:val="af2"/>
        <w:jc w:val="both"/>
        <w:rPr>
          <w:b/>
        </w:rPr>
      </w:pPr>
      <w:r>
        <w:rPr>
          <w:b/>
          <w:lang w:val="kk-KZ"/>
        </w:rPr>
        <w:t xml:space="preserve">2. </w:t>
      </w:r>
      <w:r>
        <w:rPr>
          <w:b/>
        </w:rPr>
        <w:t xml:space="preserve">Порядок организации проверок </w:t>
      </w:r>
    </w:p>
    <w:p w14:paraId="6BCDD3A3" w14:textId="77777777" w:rsidR="00B56425" w:rsidRDefault="00B56425" w:rsidP="00B56425">
      <w:pPr>
        <w:pStyle w:val="af2"/>
        <w:jc w:val="both"/>
      </w:pPr>
      <w:r w:rsidRPr="00832D4F">
        <w:rPr>
          <w:bCs/>
        </w:rPr>
        <w:t>Формы контроля.</w:t>
      </w:r>
      <w:r>
        <w:rPr>
          <w:bCs/>
        </w:rPr>
        <w:t xml:space="preserve"> </w:t>
      </w:r>
      <w:r>
        <w:t>Сроки проведения профилактического контроля с посещением субъекта (объекта) контроля и надзора и (или) проверки. Внеплановые проверки.</w:t>
      </w:r>
    </w:p>
    <w:p w14:paraId="2DFBAE36" w14:textId="77777777" w:rsidR="00B56425" w:rsidRDefault="00B56425" w:rsidP="00B56425">
      <w:pPr>
        <w:pStyle w:val="af2"/>
        <w:jc w:val="both"/>
        <w:rPr>
          <w:b/>
        </w:rPr>
      </w:pPr>
      <w:r>
        <w:rPr>
          <w:b/>
        </w:rPr>
        <w:t>3. Проверка правильности оформления кадровых документов:</w:t>
      </w:r>
    </w:p>
    <w:p w14:paraId="2B572536" w14:textId="77777777" w:rsidR="00B56425" w:rsidRDefault="00B56425" w:rsidP="00B56425">
      <w:pPr>
        <w:pStyle w:val="af2"/>
        <w:jc w:val="both"/>
        <w:rPr>
          <w:b/>
        </w:rPr>
      </w:pPr>
      <w:r w:rsidRPr="00CA084E">
        <w:rPr>
          <w:bCs/>
        </w:rPr>
        <w:t xml:space="preserve">1) трудовой договор. </w:t>
      </w:r>
      <w:r>
        <w:rPr>
          <w:bCs/>
        </w:rPr>
        <w:t>Содержание и п</w:t>
      </w:r>
      <w:r w:rsidRPr="00CA084E">
        <w:rPr>
          <w:bCs/>
        </w:rPr>
        <w:t>орядок внесения изменений в трудовой договор. Электронный трудовой договор:</w:t>
      </w:r>
      <w:r>
        <w:t xml:space="preserve"> новые возможности на портале https://hr.enbek.kz/;</w:t>
      </w:r>
    </w:p>
    <w:p w14:paraId="303EC48A" w14:textId="4981BEB0" w:rsidR="00B56425" w:rsidRPr="00B56425" w:rsidRDefault="00B56425" w:rsidP="00B56425">
      <w:pPr>
        <w:pStyle w:val="af2"/>
        <w:jc w:val="both"/>
      </w:pPr>
      <w:r>
        <w:t>2) приказы по личному составу, основной деятельности: основания отнесения приказов, формы приказов, регистрация приказов;</w:t>
      </w:r>
    </w:p>
    <w:p w14:paraId="431ACF2D" w14:textId="14379AE4" w:rsidR="00E9746C" w:rsidRDefault="00B56425" w:rsidP="00E9746C">
      <w:pPr>
        <w:jc w:val="both"/>
      </w:pPr>
      <w:r>
        <w:t>3) личная карточка работника форма Т-2: внесение информации, ведение карточек. Обязанности и порядок работы по ведению воинского учета в организациях. Документы по ведению воинского учета в организациях;</w:t>
      </w:r>
    </w:p>
    <w:p w14:paraId="431C6A1E" w14:textId="50E27920" w:rsidR="00B56425" w:rsidRDefault="00B56425" w:rsidP="00B56425">
      <w:pPr>
        <w:pStyle w:val="af2"/>
      </w:pPr>
      <w:r>
        <w:t xml:space="preserve">4) трудовые книжки работников: внесение записей, исправление ошибок. Документы, подтверждающие трудовую деятельность работников. </w:t>
      </w:r>
    </w:p>
    <w:p w14:paraId="343DD4E0" w14:textId="77777777" w:rsidR="00B56425" w:rsidRPr="00B56425" w:rsidRDefault="00B56425" w:rsidP="00E9746C">
      <w:pPr>
        <w:jc w:val="both"/>
        <w:rPr>
          <w:sz w:val="22"/>
          <w:szCs w:val="22"/>
        </w:rPr>
      </w:pPr>
    </w:p>
    <w:p w14:paraId="768ADAFE" w14:textId="77777777" w:rsidR="00E9746C" w:rsidRDefault="00E9746C" w:rsidP="00C10AAB">
      <w:pPr>
        <w:ind w:left="360" w:firstLine="349"/>
        <w:jc w:val="both"/>
        <w:rPr>
          <w:sz w:val="22"/>
          <w:szCs w:val="22"/>
          <w:lang w:val="kk-KZ"/>
        </w:rPr>
      </w:pPr>
    </w:p>
    <w:p w14:paraId="480046D2" w14:textId="77777777" w:rsidR="00E9746C" w:rsidRDefault="00E9746C" w:rsidP="00C10AAB">
      <w:pPr>
        <w:ind w:left="360" w:firstLine="349"/>
        <w:jc w:val="both"/>
        <w:rPr>
          <w:sz w:val="22"/>
          <w:szCs w:val="22"/>
          <w:lang w:val="kk-KZ"/>
        </w:rPr>
      </w:pPr>
    </w:p>
    <w:p w14:paraId="4DA9CC91" w14:textId="77777777" w:rsidR="006D0D19" w:rsidRPr="005D50C5" w:rsidRDefault="00E9746C" w:rsidP="00E9746C">
      <w:pPr>
        <w:pStyle w:val="a8"/>
        <w:ind w:left="0"/>
        <w:rPr>
          <w:b/>
          <w:color w:val="002060"/>
          <w:lang w:val="kk-KZ"/>
        </w:rPr>
      </w:pPr>
      <w:r>
        <w:rPr>
          <w:noProof/>
        </w:rPr>
        <w:drawing>
          <wp:anchor distT="0" distB="0" distL="114300" distR="114300" simplePos="0" relativeHeight="251658240" behindDoc="1" locked="0" layoutInCell="1" allowOverlap="1" wp14:anchorId="1BD12AF6" wp14:editId="4269D757">
            <wp:simplePos x="0" y="0"/>
            <wp:positionH relativeFrom="column">
              <wp:posOffset>196215</wp:posOffset>
            </wp:positionH>
            <wp:positionV relativeFrom="paragraph">
              <wp:posOffset>-233045</wp:posOffset>
            </wp:positionV>
            <wp:extent cx="1217295" cy="1590675"/>
            <wp:effectExtent l="0" t="0" r="0" b="0"/>
            <wp:wrapTight wrapText="bothSides">
              <wp:wrapPolygon edited="0">
                <wp:start x="0" y="0"/>
                <wp:lineTo x="0" y="21212"/>
                <wp:lineTo x="21296" y="21212"/>
                <wp:lineTo x="21296" y="0"/>
                <wp:lineTo x="0" y="0"/>
              </wp:wrapPolygon>
            </wp:wrapTight>
            <wp:docPr id="1" name="Рисунок 1" descr="n12091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120911_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7295" cy="1590675"/>
                    </a:xfrm>
                    <a:prstGeom prst="rect">
                      <a:avLst/>
                    </a:prstGeom>
                    <a:noFill/>
                    <a:ln w="9525">
                      <a:noFill/>
                      <a:miter lim="800000"/>
                      <a:headEnd/>
                      <a:tailEnd/>
                    </a:ln>
                  </pic:spPr>
                </pic:pic>
              </a:graphicData>
            </a:graphic>
          </wp:anchor>
        </w:drawing>
      </w:r>
      <w:r w:rsidR="006D0D19" w:rsidRPr="005D50C5">
        <w:rPr>
          <w:b/>
          <w:color w:val="002060"/>
          <w:lang w:val="kk-KZ"/>
        </w:rPr>
        <w:t>Лектор</w:t>
      </w:r>
      <w:r w:rsidR="006D0D19" w:rsidRPr="005D50C5">
        <w:rPr>
          <w:b/>
          <w:color w:val="002060"/>
        </w:rPr>
        <w:t>:</w:t>
      </w:r>
    </w:p>
    <w:p w14:paraId="0619AE32" w14:textId="77777777" w:rsidR="006D0D19" w:rsidRPr="005D50C5" w:rsidRDefault="006D0D19" w:rsidP="006D0D19">
      <w:pPr>
        <w:ind w:right="-6"/>
        <w:jc w:val="both"/>
        <w:rPr>
          <w:b/>
          <w:color w:val="002060"/>
          <w:lang w:val="kk-KZ"/>
        </w:rPr>
      </w:pPr>
    </w:p>
    <w:p w14:paraId="223C6DA3" w14:textId="77777777" w:rsidR="006D0D19" w:rsidRPr="005D50C5" w:rsidRDefault="006D0D19" w:rsidP="00242C2E">
      <w:pPr>
        <w:pStyle w:val="a8"/>
        <w:ind w:left="284"/>
        <w:rPr>
          <w:b/>
          <w:i/>
          <w:sz w:val="16"/>
          <w:szCs w:val="16"/>
        </w:rPr>
      </w:pPr>
    </w:p>
    <w:p w14:paraId="0346C5E8" w14:textId="77777777" w:rsidR="00BA60B6" w:rsidRPr="005D50C5" w:rsidRDefault="00BA60B6" w:rsidP="00242C2E">
      <w:pPr>
        <w:ind w:left="284"/>
        <w:rPr>
          <w:i/>
          <w:color w:val="17365D" w:themeColor="text2" w:themeShade="BF"/>
          <w:sz w:val="28"/>
          <w:szCs w:val="28"/>
          <w:lang w:val="kk-KZ"/>
        </w:rPr>
      </w:pPr>
      <w:r w:rsidRPr="005D50C5">
        <w:rPr>
          <w:b/>
          <w:color w:val="17365D" w:themeColor="text2" w:themeShade="BF"/>
          <w:sz w:val="28"/>
          <w:szCs w:val="28"/>
        </w:rPr>
        <w:t>Киселёва Юлия Александровна</w:t>
      </w:r>
      <w:r w:rsidRPr="005D50C5">
        <w:rPr>
          <w:i/>
          <w:color w:val="17365D" w:themeColor="text2" w:themeShade="BF"/>
          <w:sz w:val="28"/>
          <w:szCs w:val="28"/>
        </w:rPr>
        <w:t xml:space="preserve"> </w:t>
      </w:r>
    </w:p>
    <w:p w14:paraId="4D2317E4" w14:textId="2AA8AA67" w:rsidR="00C10AAB" w:rsidRPr="005D50C5" w:rsidRDefault="0032710A" w:rsidP="005D50C5">
      <w:pPr>
        <w:ind w:left="284"/>
        <w:rPr>
          <w:sz w:val="20"/>
          <w:szCs w:val="20"/>
          <w:lang w:val="kk-KZ"/>
        </w:rPr>
      </w:pPr>
      <w:r>
        <w:rPr>
          <w:sz w:val="20"/>
          <w:szCs w:val="20"/>
          <w:lang w:val="kk-KZ"/>
        </w:rPr>
        <w:t>Г</w:t>
      </w:r>
      <w:r w:rsidR="00C10AAB" w:rsidRPr="005D50C5">
        <w:rPr>
          <w:sz w:val="20"/>
          <w:szCs w:val="20"/>
          <w:lang w:val="kk-KZ"/>
        </w:rPr>
        <w:t xml:space="preserve">лавный редактор журнала «Кадровик», книги «Кадровое делопроизводство от А до Я». Редактор, председатель рабочей группы проекта «Трудовой кодекс Республики Казахстан  Постатейный практический комментарий». </w:t>
      </w:r>
    </w:p>
    <w:p w14:paraId="56587207" w14:textId="77777777" w:rsidR="00DA75A8" w:rsidRPr="005D50C5" w:rsidRDefault="00C10AAB" w:rsidP="001E5F7E">
      <w:pPr>
        <w:ind w:left="284"/>
        <w:rPr>
          <w:sz w:val="20"/>
          <w:szCs w:val="20"/>
          <w:lang w:val="kk-KZ"/>
        </w:rPr>
      </w:pPr>
      <w:r w:rsidRPr="005D50C5">
        <w:rPr>
          <w:sz w:val="20"/>
          <w:szCs w:val="20"/>
          <w:lang w:val="kk-KZ"/>
        </w:rPr>
        <w:t>Бизнес-тренер семинаров по кадровому делопроизводству и архивному хранению документов.</w:t>
      </w:r>
    </w:p>
    <w:p w14:paraId="1A1B4C1D" w14:textId="77777777" w:rsidR="00C10AAB" w:rsidRPr="005D50C5" w:rsidRDefault="00C10AAB" w:rsidP="00C10AAB">
      <w:pPr>
        <w:ind w:left="284"/>
        <w:jc w:val="both"/>
        <w:rPr>
          <w:sz w:val="22"/>
          <w:szCs w:val="22"/>
        </w:rPr>
      </w:pPr>
    </w:p>
    <w:p w14:paraId="2443B8A6" w14:textId="77777777" w:rsidR="00C10AAB" w:rsidRPr="005D50C5" w:rsidRDefault="006D0D19" w:rsidP="00C10AAB">
      <w:pPr>
        <w:autoSpaceDE w:val="0"/>
        <w:autoSpaceDN w:val="0"/>
        <w:adjustRightInd w:val="0"/>
        <w:ind w:left="284"/>
        <w:rPr>
          <w:b/>
          <w:color w:val="002060"/>
        </w:rPr>
      </w:pPr>
      <w:r w:rsidRPr="005D50C5">
        <w:rPr>
          <w:b/>
          <w:color w:val="002060"/>
          <w:lang w:val="kk-KZ"/>
        </w:rPr>
        <w:t>Целевая аудитория</w:t>
      </w:r>
      <w:r w:rsidRPr="005D50C5">
        <w:rPr>
          <w:b/>
          <w:color w:val="002060"/>
        </w:rPr>
        <w:t>:</w:t>
      </w:r>
    </w:p>
    <w:p w14:paraId="550F700D" w14:textId="77777777" w:rsidR="005D50C5" w:rsidRPr="005D50C5" w:rsidRDefault="005D50C5" w:rsidP="005D50C5">
      <w:pPr>
        <w:pStyle w:val="af2"/>
        <w:ind w:left="284"/>
      </w:pPr>
      <w:r w:rsidRPr="005D50C5">
        <w:rPr>
          <w:lang w:val="en-US"/>
        </w:rPr>
        <w:t>HR</w:t>
      </w:r>
      <w:r w:rsidRPr="005D50C5">
        <w:t xml:space="preserve">-менеджеры, </w:t>
      </w:r>
      <w:proofErr w:type="gramStart"/>
      <w:r w:rsidRPr="005D50C5">
        <w:t xml:space="preserve">юристы,   </w:t>
      </w:r>
      <w:proofErr w:type="gramEnd"/>
      <w:r w:rsidRPr="005D50C5">
        <w:t xml:space="preserve">   специализирующиеся в области трудового права, бухгалтеры, совмещающие функции специалистов по кадрам, офис-менеджеры</w:t>
      </w:r>
    </w:p>
    <w:p w14:paraId="4C4A81F5" w14:textId="77777777" w:rsidR="00C10AAB" w:rsidRPr="005D50C5" w:rsidRDefault="00C10AAB" w:rsidP="005D50C5">
      <w:pPr>
        <w:autoSpaceDE w:val="0"/>
        <w:autoSpaceDN w:val="0"/>
        <w:adjustRightInd w:val="0"/>
        <w:ind w:left="426" w:firstLine="141"/>
        <w:rPr>
          <w:b/>
          <w:color w:val="002060"/>
        </w:rPr>
      </w:pPr>
    </w:p>
    <w:p w14:paraId="616868AC" w14:textId="4207167C" w:rsidR="006D0D19" w:rsidRPr="005D50C5" w:rsidRDefault="006D0D19" w:rsidP="004218DA">
      <w:pPr>
        <w:autoSpaceDE w:val="0"/>
        <w:autoSpaceDN w:val="0"/>
        <w:adjustRightInd w:val="0"/>
        <w:ind w:left="284"/>
      </w:pPr>
      <w:r w:rsidRPr="005D50C5">
        <w:rPr>
          <w:b/>
          <w:color w:val="002060"/>
          <w:lang w:val="kk-KZ"/>
        </w:rPr>
        <w:t>Длительность программы</w:t>
      </w:r>
      <w:r w:rsidRPr="005D50C5">
        <w:rPr>
          <w:b/>
          <w:color w:val="002060"/>
        </w:rPr>
        <w:t xml:space="preserve">: </w:t>
      </w:r>
      <w:r w:rsidRPr="005D50C5">
        <w:t xml:space="preserve">– </w:t>
      </w:r>
      <w:r w:rsidR="00B409CC">
        <w:t>8 академических</w:t>
      </w:r>
      <w:r w:rsidRPr="005D50C5">
        <w:t xml:space="preserve"> часов,</w:t>
      </w:r>
    </w:p>
    <w:p w14:paraId="7D847210" w14:textId="5935AB67" w:rsidR="006D0D19" w:rsidRPr="005D50C5" w:rsidRDefault="006D0D19" w:rsidP="004218DA">
      <w:pPr>
        <w:autoSpaceDE w:val="0"/>
        <w:autoSpaceDN w:val="0"/>
        <w:adjustRightInd w:val="0"/>
        <w:ind w:left="284"/>
      </w:pPr>
      <w:r w:rsidRPr="005D50C5">
        <w:t xml:space="preserve"> (</w:t>
      </w:r>
      <w:r w:rsidR="00B409CC">
        <w:t>4</w:t>
      </w:r>
      <w:r w:rsidRPr="005D50C5">
        <w:t xml:space="preserve"> дня по </w:t>
      </w:r>
      <w:r w:rsidR="00B409CC">
        <w:t>2</w:t>
      </w:r>
      <w:r w:rsidRPr="005D50C5">
        <w:t xml:space="preserve"> час</w:t>
      </w:r>
      <w:r w:rsidR="00B409CC">
        <w:t>а</w:t>
      </w:r>
      <w:r w:rsidRPr="005D50C5">
        <w:t>)</w:t>
      </w:r>
    </w:p>
    <w:p w14:paraId="5D18B903" w14:textId="77777777" w:rsidR="006D0D19" w:rsidRPr="005D50C5" w:rsidRDefault="006D0D19" w:rsidP="00242C2E">
      <w:pPr>
        <w:autoSpaceDE w:val="0"/>
        <w:autoSpaceDN w:val="0"/>
        <w:adjustRightInd w:val="0"/>
        <w:rPr>
          <w:b/>
          <w:color w:val="002060"/>
        </w:rPr>
      </w:pPr>
    </w:p>
    <w:p w14:paraId="187E82D5" w14:textId="77777777" w:rsidR="006D0D19" w:rsidRPr="005D50C5" w:rsidRDefault="006D0D19" w:rsidP="004218DA">
      <w:pPr>
        <w:autoSpaceDE w:val="0"/>
        <w:autoSpaceDN w:val="0"/>
        <w:adjustRightInd w:val="0"/>
        <w:ind w:left="284"/>
        <w:rPr>
          <w:b/>
          <w:color w:val="002060"/>
        </w:rPr>
      </w:pPr>
      <w:r w:rsidRPr="005D50C5">
        <w:rPr>
          <w:b/>
          <w:color w:val="002060"/>
        </w:rPr>
        <w:t>Подробности:</w:t>
      </w:r>
    </w:p>
    <w:p w14:paraId="486DD795" w14:textId="28131059" w:rsidR="00BA60B6" w:rsidRPr="005D50C5" w:rsidRDefault="006D0D19" w:rsidP="004218DA">
      <w:pPr>
        <w:autoSpaceDE w:val="0"/>
        <w:autoSpaceDN w:val="0"/>
        <w:adjustRightInd w:val="0"/>
        <w:ind w:left="284"/>
        <w:rPr>
          <w:b/>
          <w:lang w:val="kk-KZ"/>
        </w:rPr>
      </w:pPr>
      <w:r w:rsidRPr="005D50C5">
        <w:br/>
      </w:r>
      <w:r w:rsidR="00085916">
        <w:rPr>
          <w:b/>
          <w:color w:val="FF0000"/>
          <w:lang w:val="kk-KZ"/>
        </w:rPr>
        <w:t>20-23</w:t>
      </w:r>
      <w:r w:rsidR="005D50C5" w:rsidRPr="005D50C5">
        <w:rPr>
          <w:b/>
          <w:color w:val="FF0000"/>
          <w:lang w:val="kk-KZ"/>
        </w:rPr>
        <w:t xml:space="preserve"> мая</w:t>
      </w:r>
      <w:r w:rsidR="00747001" w:rsidRPr="005D50C5">
        <w:rPr>
          <w:b/>
          <w:color w:val="FF0000"/>
        </w:rPr>
        <w:t xml:space="preserve"> </w:t>
      </w:r>
      <w:r w:rsidR="005D50C5" w:rsidRPr="005D50C5">
        <w:rPr>
          <w:b/>
          <w:color w:val="FF0000"/>
        </w:rPr>
        <w:t xml:space="preserve"> 202</w:t>
      </w:r>
      <w:r w:rsidR="00085916">
        <w:rPr>
          <w:b/>
          <w:color w:val="FF0000"/>
        </w:rPr>
        <w:t>5</w:t>
      </w:r>
      <w:r w:rsidRPr="005D50C5">
        <w:rPr>
          <w:b/>
          <w:color w:val="FF0000"/>
        </w:rPr>
        <w:t xml:space="preserve"> г.</w:t>
      </w:r>
      <w:r w:rsidRPr="005D50C5">
        <w:rPr>
          <w:color w:val="FF0000"/>
        </w:rPr>
        <w:t>,</w:t>
      </w:r>
      <w:r w:rsidRPr="005D50C5">
        <w:rPr>
          <w:b/>
        </w:rPr>
        <w:t xml:space="preserve"> </w:t>
      </w:r>
    </w:p>
    <w:p w14:paraId="38F43D6E" w14:textId="29442C04" w:rsidR="00BA60B6" w:rsidRPr="005D50C5" w:rsidRDefault="00B409CC" w:rsidP="004218DA">
      <w:pPr>
        <w:pStyle w:val="af2"/>
        <w:ind w:left="284"/>
        <w:rPr>
          <w:rFonts w:eastAsia="MS Mincho"/>
        </w:rPr>
      </w:pPr>
      <w:r>
        <w:rPr>
          <w:rFonts w:eastAsia="MS Mincho"/>
        </w:rPr>
        <w:t>20.05</w:t>
      </w:r>
      <w:r w:rsidR="00BA60B6" w:rsidRPr="005D50C5">
        <w:rPr>
          <w:rFonts w:eastAsia="MS Mincho"/>
        </w:rPr>
        <w:t xml:space="preserve"> – с 1</w:t>
      </w:r>
      <w:r>
        <w:rPr>
          <w:rFonts w:eastAsia="MS Mincho"/>
        </w:rPr>
        <w:t>4</w:t>
      </w:r>
      <w:r w:rsidR="00BA60B6" w:rsidRPr="005D50C5">
        <w:rPr>
          <w:rFonts w:eastAsia="MS Mincho"/>
        </w:rPr>
        <w:t>.00 до 1</w:t>
      </w:r>
      <w:r>
        <w:rPr>
          <w:rFonts w:eastAsia="MS Mincho"/>
        </w:rPr>
        <w:t>6</w:t>
      </w:r>
      <w:r w:rsidR="00BA60B6" w:rsidRPr="005D50C5">
        <w:rPr>
          <w:rFonts w:eastAsia="MS Mincho"/>
        </w:rPr>
        <w:t xml:space="preserve">.00 часов </w:t>
      </w:r>
    </w:p>
    <w:p w14:paraId="0CE577AF" w14:textId="429BA4BD" w:rsidR="00BA60B6" w:rsidRDefault="00B409CC" w:rsidP="00242C2E">
      <w:pPr>
        <w:autoSpaceDE w:val="0"/>
        <w:autoSpaceDN w:val="0"/>
        <w:adjustRightInd w:val="0"/>
        <w:ind w:left="284"/>
        <w:rPr>
          <w:rFonts w:eastAsia="MS Mincho"/>
          <w:lang w:eastAsia="ja-JP"/>
        </w:rPr>
      </w:pPr>
      <w:r>
        <w:rPr>
          <w:rFonts w:eastAsia="MS Mincho"/>
          <w:lang w:eastAsia="ja-JP"/>
        </w:rPr>
        <w:t xml:space="preserve">21.05 </w:t>
      </w:r>
      <w:r w:rsidRPr="005D50C5">
        <w:rPr>
          <w:rFonts w:eastAsia="MS Mincho"/>
        </w:rPr>
        <w:t>– с 1</w:t>
      </w:r>
      <w:r>
        <w:rPr>
          <w:rFonts w:eastAsia="MS Mincho"/>
        </w:rPr>
        <w:t>4</w:t>
      </w:r>
      <w:r w:rsidRPr="005D50C5">
        <w:rPr>
          <w:rFonts w:eastAsia="MS Mincho"/>
        </w:rPr>
        <w:t>.00 до 1</w:t>
      </w:r>
      <w:r>
        <w:rPr>
          <w:rFonts w:eastAsia="MS Mincho"/>
        </w:rPr>
        <w:t>6</w:t>
      </w:r>
      <w:r w:rsidRPr="005D50C5">
        <w:rPr>
          <w:rFonts w:eastAsia="MS Mincho"/>
        </w:rPr>
        <w:t>.00 часов</w:t>
      </w:r>
    </w:p>
    <w:p w14:paraId="5D05A3CD" w14:textId="253847EF" w:rsidR="00B409CC" w:rsidRDefault="00B409CC" w:rsidP="00242C2E">
      <w:pPr>
        <w:autoSpaceDE w:val="0"/>
        <w:autoSpaceDN w:val="0"/>
        <w:adjustRightInd w:val="0"/>
        <w:ind w:left="284"/>
        <w:rPr>
          <w:rFonts w:eastAsia="MS Mincho"/>
          <w:lang w:eastAsia="ja-JP"/>
        </w:rPr>
      </w:pPr>
      <w:r>
        <w:rPr>
          <w:rFonts w:eastAsia="MS Mincho"/>
          <w:lang w:eastAsia="ja-JP"/>
        </w:rPr>
        <w:t xml:space="preserve">22.05 </w:t>
      </w:r>
      <w:r w:rsidRPr="005D50C5">
        <w:rPr>
          <w:rFonts w:eastAsia="MS Mincho"/>
        </w:rPr>
        <w:t>– с 1</w:t>
      </w:r>
      <w:r>
        <w:rPr>
          <w:rFonts w:eastAsia="MS Mincho"/>
        </w:rPr>
        <w:t>4</w:t>
      </w:r>
      <w:r w:rsidRPr="005D50C5">
        <w:rPr>
          <w:rFonts w:eastAsia="MS Mincho"/>
        </w:rPr>
        <w:t>.00 до 1</w:t>
      </w:r>
      <w:r>
        <w:rPr>
          <w:rFonts w:eastAsia="MS Mincho"/>
        </w:rPr>
        <w:t>6</w:t>
      </w:r>
      <w:r w:rsidRPr="005D50C5">
        <w:rPr>
          <w:rFonts w:eastAsia="MS Mincho"/>
        </w:rPr>
        <w:t>.00 часов</w:t>
      </w:r>
    </w:p>
    <w:p w14:paraId="588C1D63" w14:textId="706931EE" w:rsidR="00B409CC" w:rsidRPr="005D50C5" w:rsidRDefault="00B409CC" w:rsidP="00242C2E">
      <w:pPr>
        <w:autoSpaceDE w:val="0"/>
        <w:autoSpaceDN w:val="0"/>
        <w:adjustRightInd w:val="0"/>
        <w:ind w:left="284"/>
        <w:rPr>
          <w:rFonts w:eastAsia="MS Mincho"/>
          <w:lang w:eastAsia="ja-JP"/>
        </w:rPr>
      </w:pPr>
      <w:r>
        <w:rPr>
          <w:rFonts w:eastAsia="MS Mincho"/>
          <w:lang w:eastAsia="ja-JP"/>
        </w:rPr>
        <w:t xml:space="preserve">23.05 </w:t>
      </w:r>
      <w:r w:rsidRPr="005D50C5">
        <w:rPr>
          <w:rFonts w:eastAsia="MS Mincho"/>
        </w:rPr>
        <w:t>– с 1</w:t>
      </w:r>
      <w:r>
        <w:rPr>
          <w:rFonts w:eastAsia="MS Mincho"/>
        </w:rPr>
        <w:t>4</w:t>
      </w:r>
      <w:r w:rsidRPr="005D50C5">
        <w:rPr>
          <w:rFonts w:eastAsia="MS Mincho"/>
        </w:rPr>
        <w:t>.00 до 1</w:t>
      </w:r>
      <w:r>
        <w:rPr>
          <w:rFonts w:eastAsia="MS Mincho"/>
        </w:rPr>
        <w:t>6</w:t>
      </w:r>
      <w:r w:rsidRPr="005D50C5">
        <w:rPr>
          <w:rFonts w:eastAsia="MS Mincho"/>
        </w:rPr>
        <w:t>.00 часов</w:t>
      </w:r>
    </w:p>
    <w:p w14:paraId="475E1A57" w14:textId="77777777" w:rsidR="006D0D19" w:rsidRPr="005D50C5" w:rsidRDefault="006D0D19" w:rsidP="00B56425">
      <w:pPr>
        <w:autoSpaceDE w:val="0"/>
        <w:autoSpaceDN w:val="0"/>
        <w:adjustRightInd w:val="0"/>
      </w:pPr>
    </w:p>
    <w:p w14:paraId="00256303" w14:textId="43D40C33" w:rsidR="006D0D19" w:rsidRPr="005D50C5" w:rsidRDefault="006D0D19" w:rsidP="004218DA">
      <w:pPr>
        <w:autoSpaceDE w:val="0"/>
        <w:autoSpaceDN w:val="0"/>
        <w:adjustRightInd w:val="0"/>
        <w:spacing w:after="60"/>
        <w:ind w:left="284"/>
        <w:rPr>
          <w:b/>
          <w:color w:val="FF0000"/>
          <w:sz w:val="28"/>
          <w:szCs w:val="28"/>
        </w:rPr>
      </w:pPr>
      <w:r w:rsidRPr="005D50C5">
        <w:rPr>
          <w:b/>
          <w:color w:val="17365D" w:themeColor="text2" w:themeShade="BF"/>
        </w:rPr>
        <w:t>Стоимость участия:</w:t>
      </w:r>
      <w:r w:rsidR="005D50C5" w:rsidRPr="005D50C5">
        <w:t xml:space="preserve"> </w:t>
      </w:r>
      <w:r w:rsidR="00D21CAB">
        <w:rPr>
          <w:b/>
          <w:color w:val="FF0000"/>
          <w:sz w:val="28"/>
          <w:szCs w:val="28"/>
          <w:lang w:val="kk-KZ"/>
        </w:rPr>
        <w:t>35 735</w:t>
      </w:r>
      <w:r w:rsidR="001401C0" w:rsidRPr="005D50C5">
        <w:rPr>
          <w:b/>
          <w:color w:val="FF0000"/>
          <w:sz w:val="28"/>
          <w:szCs w:val="28"/>
          <w:lang w:val="kk-KZ"/>
        </w:rPr>
        <w:t xml:space="preserve"> </w:t>
      </w:r>
      <w:r w:rsidRPr="005D50C5">
        <w:rPr>
          <w:b/>
          <w:color w:val="FF0000"/>
          <w:sz w:val="28"/>
          <w:szCs w:val="28"/>
        </w:rPr>
        <w:t>тенге.</w:t>
      </w:r>
    </w:p>
    <w:p w14:paraId="3323974C" w14:textId="57F7662C" w:rsidR="00E9746C" w:rsidRDefault="006D0D19" w:rsidP="00E9746C">
      <w:pPr>
        <w:ind w:left="284"/>
        <w:rPr>
          <w:bCs/>
        </w:rPr>
      </w:pPr>
      <w:r w:rsidRPr="005D50C5">
        <w:rPr>
          <w:b/>
        </w:rPr>
        <w:t xml:space="preserve">В стоимость обучения </w:t>
      </w:r>
      <w:r w:rsidRPr="005D50C5">
        <w:rPr>
          <w:b/>
          <w:bCs/>
        </w:rPr>
        <w:t>входит:</w:t>
      </w:r>
      <w:r w:rsidRPr="005D50C5">
        <w:rPr>
          <w:bCs/>
        </w:rPr>
        <w:t xml:space="preserve"> раздаточный материал</w:t>
      </w:r>
      <w:r w:rsidR="00242C2E" w:rsidRPr="005D50C5">
        <w:rPr>
          <w:bCs/>
        </w:rPr>
        <w:t xml:space="preserve">, </w:t>
      </w:r>
      <w:proofErr w:type="gramStart"/>
      <w:r w:rsidR="00242C2E" w:rsidRPr="005D50C5">
        <w:rPr>
          <w:bCs/>
        </w:rPr>
        <w:t>сертификат</w:t>
      </w:r>
      <w:proofErr w:type="gramEnd"/>
      <w:r w:rsidR="005D50C5" w:rsidRPr="005D50C5">
        <w:rPr>
          <w:bCs/>
        </w:rPr>
        <w:t xml:space="preserve"> подтверждающий повышении квалификаци</w:t>
      </w:r>
      <w:r w:rsidR="00E9746C">
        <w:rPr>
          <w:bCs/>
        </w:rPr>
        <w:t>и у лектора министерского уровн</w:t>
      </w:r>
      <w:r w:rsidR="0073131F">
        <w:rPr>
          <w:bCs/>
        </w:rPr>
        <w:t>я, сессия вопрос-ответ</w:t>
      </w:r>
      <w:r w:rsidR="00D8396B">
        <w:rPr>
          <w:bCs/>
        </w:rPr>
        <w:t>.</w:t>
      </w:r>
    </w:p>
    <w:p w14:paraId="49179122" w14:textId="77777777" w:rsidR="00B56425" w:rsidRDefault="00B56425" w:rsidP="00E9746C">
      <w:pPr>
        <w:ind w:left="284"/>
        <w:rPr>
          <w:bCs/>
        </w:rPr>
      </w:pPr>
    </w:p>
    <w:p w14:paraId="2363BA12" w14:textId="77777777" w:rsidR="00B56425" w:rsidRPr="00242C2E" w:rsidRDefault="00B56425" w:rsidP="00B56425">
      <w:pPr>
        <w:jc w:val="right"/>
        <w:rPr>
          <w:rFonts w:asciiTheme="majorHAnsi" w:hAnsiTheme="majorHAnsi"/>
          <w:b/>
          <w:color w:val="FF0000"/>
        </w:rPr>
      </w:pPr>
      <w:r w:rsidRPr="00242C2E">
        <w:rPr>
          <w:rFonts w:asciiTheme="majorHAnsi" w:hAnsiTheme="majorHAnsi"/>
          <w:b/>
          <w:color w:val="FF0000"/>
        </w:rPr>
        <w:t>Бонус для участников семинара:</w:t>
      </w:r>
    </w:p>
    <w:p w14:paraId="43E60CB2" w14:textId="77777777" w:rsidR="00B56425" w:rsidRPr="00713560" w:rsidRDefault="00B56425" w:rsidP="00B56425">
      <w:pPr>
        <w:pStyle w:val="af2"/>
        <w:jc w:val="right"/>
        <w:rPr>
          <w:color w:val="000000" w:themeColor="text1"/>
          <w:sz w:val="22"/>
          <w:szCs w:val="22"/>
        </w:rPr>
      </w:pPr>
      <w:r w:rsidRPr="00713560">
        <w:rPr>
          <w:color w:val="000000" w:themeColor="text1"/>
          <w:sz w:val="22"/>
          <w:szCs w:val="22"/>
        </w:rPr>
        <w:t xml:space="preserve">Участникам семинара будет предоставлена ссылка для скачивания электронной информации, в которой будут нормативные правовые акты в области трудовых отношений, персональных данных, </w:t>
      </w:r>
      <w:r w:rsidRPr="00713560">
        <w:rPr>
          <w:color w:val="000000" w:themeColor="text1"/>
          <w:sz w:val="22"/>
          <w:szCs w:val="22"/>
          <w:lang w:val="kk-KZ"/>
        </w:rPr>
        <w:t xml:space="preserve">делопроизводства, электронного документооборота, </w:t>
      </w:r>
      <w:r w:rsidRPr="00713560">
        <w:rPr>
          <w:color w:val="000000" w:themeColor="text1"/>
          <w:sz w:val="22"/>
          <w:szCs w:val="22"/>
        </w:rPr>
        <w:t>архивного хранения документов с последними изменениями и дополнениями на дату проведения семинара).</w:t>
      </w:r>
    </w:p>
    <w:p w14:paraId="355410AE" w14:textId="316CB9E0" w:rsidR="00B56425" w:rsidRPr="005D50C5" w:rsidRDefault="00B56425" w:rsidP="00B56425">
      <w:pPr>
        <w:rPr>
          <w:bCs/>
        </w:rPr>
        <w:sectPr w:rsidR="00B56425" w:rsidRPr="005D50C5" w:rsidSect="004218DA">
          <w:type w:val="continuous"/>
          <w:pgSz w:w="11906" w:h="16838"/>
          <w:pgMar w:top="1418" w:right="849" w:bottom="851" w:left="993" w:header="680" w:footer="510" w:gutter="0"/>
          <w:cols w:num="2" w:space="142"/>
          <w:docGrid w:linePitch="360"/>
        </w:sectPr>
      </w:pPr>
    </w:p>
    <w:p w14:paraId="1C469F0A" w14:textId="0E9E1134" w:rsidR="00B56425" w:rsidRDefault="00B56425" w:rsidP="00B56425">
      <w:pPr>
        <w:pStyle w:val="af2"/>
      </w:pPr>
      <w:r>
        <w:lastRenderedPageBreak/>
        <w:t>Электронная трудовая книжка: новые возможности на портале https://hr.enbek.kz/;</w:t>
      </w:r>
      <w:r>
        <w:rPr>
          <w:noProof/>
        </w:rPr>
        <mc:AlternateContent>
          <mc:Choice Requires="wps">
            <w:drawing>
              <wp:anchor distT="0" distB="0" distL="114300" distR="114300" simplePos="0" relativeHeight="251666944" behindDoc="0" locked="0" layoutInCell="1" allowOverlap="1" wp14:anchorId="5B23D7C0" wp14:editId="234F950E">
                <wp:simplePos x="0" y="0"/>
                <wp:positionH relativeFrom="column">
                  <wp:posOffset>3114675</wp:posOffset>
                </wp:positionH>
                <wp:positionV relativeFrom="paragraph">
                  <wp:posOffset>-766445</wp:posOffset>
                </wp:positionV>
                <wp:extent cx="0" cy="9745980"/>
                <wp:effectExtent l="76200" t="74295" r="76200" b="76200"/>
                <wp:wrapNone/>
                <wp:docPr id="1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45980"/>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CB2897" id="AutoShape 78" o:spid="_x0000_s1026" type="#_x0000_t32" style="position:absolute;margin-left:245.25pt;margin-top:-60.35pt;width:0;height:767.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" strokecolor="#4f81bd" strokeweight="2.5pt">
                <v:stroke dashstyle="1 1" startarrow="diamond" endarrow="diamond" endcap="round"/>
                <v:shadow color="#868686"/>
              </v:shape>
            </w:pict>
          </mc:Fallback>
        </mc:AlternateContent>
      </w:r>
    </w:p>
    <w:p w14:paraId="5C50065E" w14:textId="119D3D4A" w:rsidR="00B56425" w:rsidRDefault="00B56425" w:rsidP="00B56425">
      <w:pPr>
        <w:pStyle w:val="af2"/>
      </w:pPr>
      <w:r>
        <w:t>5) трудовые книжки работников: внесение записей, исправление ошибок. Документы, подтверждающие трудовую деятельность работников. Электронная трудовая книжка: новые возможности на портале https://hr.enbek.kz/;</w:t>
      </w:r>
    </w:p>
    <w:p w14:paraId="051125C9" w14:textId="67F3E532" w:rsidR="00B56425" w:rsidRDefault="00B56425" w:rsidP="00B56425">
      <w:pPr>
        <w:pStyle w:val="af2"/>
      </w:pPr>
      <w:r>
        <w:t>6) личные дела работников: рекомендации по ведению, состав личного дела, оформление личного дела. Электронное личное дело: новые возможности на портале https://hr.enbek.kz/.</w:t>
      </w:r>
    </w:p>
    <w:p w14:paraId="7DE33721" w14:textId="77777777" w:rsidR="00B56425" w:rsidRDefault="00B56425" w:rsidP="00B56425">
      <w:pPr>
        <w:pStyle w:val="af2"/>
        <w:rPr>
          <w:b/>
        </w:rPr>
      </w:pPr>
      <w:r>
        <w:rPr>
          <w:b/>
        </w:rPr>
        <w:t>4. Проверка правильности оформления трудовых отношений</w:t>
      </w:r>
    </w:p>
    <w:p w14:paraId="10C6E627" w14:textId="77777777" w:rsidR="00B56425" w:rsidRDefault="00B56425" w:rsidP="00B56425">
      <w:pPr>
        <w:pStyle w:val="af2"/>
        <w:rPr>
          <w:bCs/>
          <w:color w:val="000000"/>
        </w:rPr>
      </w:pPr>
      <w:r>
        <w:t xml:space="preserve">1) </w:t>
      </w:r>
      <w:r>
        <w:rPr>
          <w:bCs/>
          <w:color w:val="000000"/>
        </w:rPr>
        <w:t>прием на работу; испытательный срок;</w:t>
      </w:r>
    </w:p>
    <w:p w14:paraId="39780EB4" w14:textId="77777777" w:rsidR="00B56425" w:rsidRDefault="00B56425" w:rsidP="00B56425">
      <w:pPr>
        <w:pStyle w:val="af2"/>
      </w:pPr>
      <w:r>
        <w:rPr>
          <w:bCs/>
          <w:color w:val="000000"/>
        </w:rPr>
        <w:t xml:space="preserve">2) оплачиваемый ежегодный трудовой отпуск; </w:t>
      </w:r>
      <w:r>
        <w:t xml:space="preserve">разработка графика отпусков; </w:t>
      </w:r>
      <w:r>
        <w:rPr>
          <w:bCs/>
          <w:color w:val="000000"/>
        </w:rPr>
        <w:t>социальные отпуска;</w:t>
      </w:r>
    </w:p>
    <w:p w14:paraId="4DD8F37F" w14:textId="77777777" w:rsidR="00B56425" w:rsidRDefault="00B56425" w:rsidP="00B56425">
      <w:pPr>
        <w:pStyle w:val="af2"/>
        <w:rPr>
          <w:bCs/>
          <w:color w:val="000000"/>
        </w:rPr>
      </w:pPr>
      <w:r>
        <w:rPr>
          <w:bCs/>
          <w:color w:val="000000"/>
        </w:rPr>
        <w:t>3) прекращение трудового договора.</w:t>
      </w:r>
    </w:p>
    <w:p w14:paraId="17021C64" w14:textId="77777777" w:rsidR="00B56425" w:rsidRDefault="00B56425" w:rsidP="00B56425">
      <w:pPr>
        <w:pStyle w:val="af2"/>
        <w:rPr>
          <w:b/>
        </w:rPr>
      </w:pPr>
      <w:r>
        <w:rPr>
          <w:b/>
        </w:rPr>
        <w:t>5. Порядок оформления актов работодателя. Реквизиты документов</w:t>
      </w:r>
    </w:p>
    <w:p w14:paraId="4707E638" w14:textId="5B950FD0" w:rsidR="00B56425" w:rsidRDefault="00B56425" w:rsidP="00B56425">
      <w:pPr>
        <w:pStyle w:val="af2"/>
      </w:pPr>
      <w:r>
        <w:t>Порядок оформления, согласования, принятия, утверждения, ознакомления с работниками.</w:t>
      </w:r>
    </w:p>
    <w:p w14:paraId="1517CD89" w14:textId="77777777" w:rsidR="00B56425" w:rsidRDefault="00B56425" w:rsidP="00B56425">
      <w:pPr>
        <w:pStyle w:val="af2"/>
      </w:pPr>
      <w:r>
        <w:t>Проверочный лист за соблюдением законодательства по документированию.</w:t>
      </w:r>
    </w:p>
    <w:p w14:paraId="4D34B66B" w14:textId="77777777" w:rsidR="00B56425" w:rsidRDefault="00B56425" w:rsidP="00B56425">
      <w:pPr>
        <w:pStyle w:val="af2"/>
        <w:rPr>
          <w:b/>
        </w:rPr>
      </w:pPr>
      <w:r>
        <w:rPr>
          <w:b/>
        </w:rPr>
        <w:t>6. Электронный документооборот</w:t>
      </w:r>
    </w:p>
    <w:p w14:paraId="7A4702CE" w14:textId="77777777" w:rsidR="00B56425" w:rsidRDefault="00B56425" w:rsidP="00B56425">
      <w:pPr>
        <w:pStyle w:val="af2"/>
      </w:pPr>
      <w:r>
        <w:t>Заключение трудового договора, внесение в него изменений и дополнений в форме электронного документа, удостоверенного электронной цифровой подписью.</w:t>
      </w:r>
    </w:p>
    <w:p w14:paraId="1143942C" w14:textId="77777777" w:rsidR="00B56425" w:rsidRDefault="00B56425" w:rsidP="00B56425">
      <w:pPr>
        <w:pStyle w:val="af2"/>
      </w:pPr>
      <w:r>
        <w:t>Оформление актов работодателя в форме электронного документа с использованием электронной цифровой</w:t>
      </w:r>
    </w:p>
    <w:p w14:paraId="68980EDC" w14:textId="77777777" w:rsidR="00B56425" w:rsidRDefault="00B56425" w:rsidP="00B56425">
      <w:pPr>
        <w:pStyle w:val="af2"/>
      </w:pPr>
      <w:r>
        <w:t xml:space="preserve">подписи. </w:t>
      </w:r>
    </w:p>
    <w:p w14:paraId="2C7EF493" w14:textId="77777777" w:rsidR="00B56425" w:rsidRDefault="00B56425" w:rsidP="00B56425">
      <w:pPr>
        <w:pStyle w:val="af2"/>
      </w:pPr>
      <w:r>
        <w:t>Порядок оформления электронного документа.</w:t>
      </w:r>
    </w:p>
    <w:p w14:paraId="1D797F66" w14:textId="77777777" w:rsidR="00B56425" w:rsidRDefault="00B56425" w:rsidP="00B56425">
      <w:pPr>
        <w:pStyle w:val="af2"/>
      </w:pPr>
      <w:r>
        <w:t>Электронная цифровая подпись.</w:t>
      </w:r>
    </w:p>
    <w:p w14:paraId="59193748" w14:textId="77777777" w:rsidR="00B56425" w:rsidRDefault="00B56425" w:rsidP="00B56425">
      <w:pPr>
        <w:pStyle w:val="af2"/>
      </w:pPr>
      <w:r>
        <w:t>Документы на бумажном носителе и идентичные им электронные документы.</w:t>
      </w:r>
    </w:p>
    <w:p w14:paraId="376AAD15" w14:textId="77777777" w:rsidR="00B56425" w:rsidRDefault="00B56425" w:rsidP="00B56425">
      <w:pPr>
        <w:pStyle w:val="af2"/>
      </w:pPr>
      <w:r>
        <w:t>Форматы хранения трудовых договоров и актов работодателя.</w:t>
      </w:r>
    </w:p>
    <w:p w14:paraId="127ED600" w14:textId="77777777" w:rsidR="00B56425" w:rsidRDefault="00B56425" w:rsidP="00B56425">
      <w:pPr>
        <w:pStyle w:val="af2"/>
      </w:pPr>
      <w:r>
        <w:t>Проверочный лист за соблюдением законодательства по электронному документообороту.</w:t>
      </w:r>
    </w:p>
    <w:p w14:paraId="26E46989" w14:textId="77777777" w:rsidR="00B56425" w:rsidRDefault="00B56425" w:rsidP="00B56425">
      <w:pPr>
        <w:pStyle w:val="af2"/>
        <w:rPr>
          <w:b/>
          <w:color w:val="000000"/>
        </w:rPr>
      </w:pPr>
      <w:r>
        <w:rPr>
          <w:b/>
        </w:rPr>
        <w:t>7. Единая система учета трудовых договоров (ЕСУТД)</w:t>
      </w:r>
    </w:p>
    <w:p w14:paraId="23B174B4" w14:textId="7398BF43" w:rsidR="00B56425" w:rsidRDefault="00B56425" w:rsidP="00B56425">
      <w:pPr>
        <w:pStyle w:val="af2"/>
      </w:pPr>
      <w:r>
        <w:t>Права и обязанности работодателя и работника в ЕСУТД.</w:t>
      </w:r>
    </w:p>
    <w:p w14:paraId="69D6DF40" w14:textId="77777777" w:rsidR="00B56425" w:rsidRDefault="00B56425" w:rsidP="00B56425">
      <w:pPr>
        <w:pStyle w:val="af2"/>
      </w:pPr>
      <w:r>
        <w:t xml:space="preserve">Порядок внесения сведений о трудовой деятельности, заключении, изменении, </w:t>
      </w:r>
      <w:r>
        <w:t>дополнении и прекращении с работниками трудового договора в ЕСУТД.</w:t>
      </w:r>
    </w:p>
    <w:p w14:paraId="733F8D7D" w14:textId="77777777" w:rsidR="00B56425" w:rsidRDefault="00B56425" w:rsidP="00B56425">
      <w:pPr>
        <w:pStyle w:val="af2"/>
        <w:rPr>
          <w:rFonts w:eastAsia="Calibri"/>
        </w:rPr>
      </w:pPr>
      <w:r>
        <w:t>Заключение электронного трудового договора.</w:t>
      </w:r>
    </w:p>
    <w:p w14:paraId="6823DC2F" w14:textId="77777777" w:rsidR="00B56425" w:rsidRDefault="00B56425" w:rsidP="00B56425">
      <w:pPr>
        <w:pStyle w:val="af2"/>
      </w:pPr>
      <w:r>
        <w:t xml:space="preserve">Практикум по регистрации трудовых договоров на портале </w:t>
      </w:r>
      <w:r w:rsidRPr="007B0F8B">
        <w:t>https://hr.enbek.kz/</w:t>
      </w:r>
    </w:p>
    <w:p w14:paraId="42C2E6F1" w14:textId="77777777" w:rsidR="00B56425" w:rsidRDefault="00B56425" w:rsidP="00B56425">
      <w:pPr>
        <w:pStyle w:val="af2"/>
        <w:rPr>
          <w:b/>
          <w:bCs/>
          <w:i/>
        </w:rPr>
      </w:pPr>
      <w:r>
        <w:rPr>
          <w:b/>
        </w:rPr>
        <w:t xml:space="preserve">8. Персональные данные </w:t>
      </w:r>
    </w:p>
    <w:p w14:paraId="4A228CA8" w14:textId="77777777" w:rsidR="00B56425" w:rsidRDefault="00B56425" w:rsidP="00B56425">
      <w:pPr>
        <w:pStyle w:val="af2"/>
      </w:pPr>
      <w:r>
        <w:t>Обязанности работодателя по сбору, обработке и защите персональных данных работника.</w:t>
      </w:r>
    </w:p>
    <w:p w14:paraId="2A7AF275" w14:textId="77777777" w:rsidR="00B56425" w:rsidRDefault="00B56425" w:rsidP="00B56425">
      <w:pPr>
        <w:pStyle w:val="af2"/>
      </w:pPr>
      <w:r>
        <w:t>Согласие на сбор и обработку персональных данных.</w:t>
      </w:r>
    </w:p>
    <w:p w14:paraId="49B43BC9" w14:textId="77777777" w:rsidR="00B56425" w:rsidRDefault="00B56425" w:rsidP="00B56425">
      <w:pPr>
        <w:pStyle w:val="af2"/>
      </w:pPr>
      <w:r>
        <w:t>Перечень персональных данных организации.</w:t>
      </w:r>
    </w:p>
    <w:p w14:paraId="22665A39" w14:textId="77777777" w:rsidR="00B56425" w:rsidRDefault="00B56425" w:rsidP="00B56425">
      <w:pPr>
        <w:pStyle w:val="af2"/>
        <w:rPr>
          <w:b/>
          <w:bCs/>
        </w:rPr>
      </w:pPr>
      <w:r>
        <w:rPr>
          <w:rStyle w:val="ad"/>
          <w:color w:val="000000"/>
        </w:rPr>
        <w:t>Акты работодателя, регулирующие работу с персональными данными.</w:t>
      </w:r>
      <w:r>
        <w:rPr>
          <w:b/>
          <w:bCs/>
        </w:rPr>
        <w:t xml:space="preserve"> </w:t>
      </w:r>
    </w:p>
    <w:p w14:paraId="4BA00C21" w14:textId="77777777" w:rsidR="00B56425" w:rsidRDefault="00B56425" w:rsidP="00B56425">
      <w:pPr>
        <w:pStyle w:val="af2"/>
        <w:rPr>
          <w:b/>
          <w:color w:val="000000"/>
        </w:rPr>
      </w:pPr>
      <w:r>
        <w:rPr>
          <w:b/>
          <w:color w:val="000000"/>
        </w:rPr>
        <w:t>9. Обязательность оформления кадровых документов на государственном языке</w:t>
      </w:r>
    </w:p>
    <w:p w14:paraId="55FE3C82" w14:textId="77777777" w:rsidR="00B56425" w:rsidRDefault="00B56425" w:rsidP="00B56425">
      <w:pPr>
        <w:pStyle w:val="af2"/>
        <w:rPr>
          <w:b/>
        </w:rPr>
      </w:pPr>
      <w:r>
        <w:rPr>
          <w:b/>
        </w:rPr>
        <w:t xml:space="preserve">10. Информационно-справочные документы </w:t>
      </w:r>
    </w:p>
    <w:p w14:paraId="15641DFF" w14:textId="2D14C700" w:rsidR="00B56425" w:rsidRDefault="00B56425" w:rsidP="00B56425">
      <w:pPr>
        <w:pStyle w:val="af2"/>
      </w:pPr>
      <w:r>
        <w:t xml:space="preserve">Заявления работников, уведомления работодателя, докладные, служебные записки, справки, протоколы заседаний аттестационной, согласительной комиссий, акты о нарушении трудовой дисциплины. </w:t>
      </w:r>
    </w:p>
    <w:p w14:paraId="3CDF8027" w14:textId="6479501E" w:rsidR="00B56425" w:rsidRDefault="00B56425" w:rsidP="00B56425">
      <w:pPr>
        <w:pStyle w:val="af2"/>
      </w:pPr>
      <w:r>
        <w:t>Порядок оформления и регистрации.</w:t>
      </w:r>
      <w:r w:rsidRPr="00B56425">
        <w:rPr>
          <w:noProof/>
        </w:rPr>
        <w:t xml:space="preserve"> </w:t>
      </w:r>
    </w:p>
    <w:p w14:paraId="65441AB4" w14:textId="77777777" w:rsidR="00B56425" w:rsidRDefault="00B56425" w:rsidP="00B56425">
      <w:pPr>
        <w:pStyle w:val="af2"/>
      </w:pPr>
      <w:r>
        <w:t>Справка с места работы: новые возможности на портале https://hr.enbek.kz/</w:t>
      </w:r>
    </w:p>
    <w:p w14:paraId="7D4BB465" w14:textId="133EA673" w:rsidR="00B56425" w:rsidRDefault="00B56425" w:rsidP="00B56425">
      <w:pPr>
        <w:rPr>
          <w:rFonts w:asciiTheme="majorHAnsi" w:hAnsiTheme="majorHAnsi"/>
          <w:b/>
          <w:color w:val="FF0000"/>
        </w:rPr>
      </w:pPr>
      <w:r>
        <w:rPr>
          <w:b/>
        </w:rPr>
        <w:t>1</w:t>
      </w:r>
      <w:r>
        <w:rPr>
          <w:b/>
          <w:lang w:val="kk-KZ"/>
        </w:rPr>
        <w:t>1</w:t>
      </w:r>
      <w:r>
        <w:rPr>
          <w:b/>
        </w:rPr>
        <w:t>. Ответы на вопросы участников семинара.</w:t>
      </w:r>
    </w:p>
    <w:p w14:paraId="40533332" w14:textId="110FE789" w:rsidR="005D50C5" w:rsidRDefault="005D50C5" w:rsidP="000D208E">
      <w:pPr>
        <w:tabs>
          <w:tab w:val="num" w:pos="432"/>
        </w:tabs>
        <w:rPr>
          <w:sz w:val="18"/>
          <w:szCs w:val="18"/>
        </w:rPr>
      </w:pPr>
    </w:p>
    <w:p w14:paraId="2A323A8D" w14:textId="63FD0D82" w:rsidR="00B56425" w:rsidRDefault="00B56425" w:rsidP="000D208E">
      <w:pPr>
        <w:tabs>
          <w:tab w:val="num" w:pos="432"/>
        </w:tabs>
        <w:rPr>
          <w:sz w:val="18"/>
          <w:szCs w:val="18"/>
        </w:rPr>
      </w:pPr>
    </w:p>
    <w:p w14:paraId="7DFC2FB4" w14:textId="4EBF19C8" w:rsidR="00B56425" w:rsidRDefault="00B56425" w:rsidP="000D208E">
      <w:pPr>
        <w:tabs>
          <w:tab w:val="num" w:pos="432"/>
        </w:tabs>
        <w:rPr>
          <w:sz w:val="18"/>
          <w:szCs w:val="18"/>
        </w:rPr>
      </w:pPr>
    </w:p>
    <w:p w14:paraId="05B914A1" w14:textId="28592142" w:rsidR="00B56425" w:rsidRDefault="00B56425" w:rsidP="000D208E">
      <w:pPr>
        <w:tabs>
          <w:tab w:val="num" w:pos="432"/>
        </w:tabs>
        <w:rPr>
          <w:sz w:val="18"/>
          <w:szCs w:val="18"/>
        </w:rPr>
      </w:pPr>
    </w:p>
    <w:p w14:paraId="1215BE9C" w14:textId="77777777" w:rsidR="00B56425" w:rsidRDefault="00B56425" w:rsidP="00B56425">
      <w:pPr>
        <w:tabs>
          <w:tab w:val="num" w:pos="432"/>
        </w:tabs>
        <w:rPr>
          <w:sz w:val="18"/>
          <w:szCs w:val="18"/>
        </w:rPr>
      </w:pPr>
    </w:p>
    <w:p w14:paraId="7E5DA05D" w14:textId="68DE033F" w:rsidR="00B56425" w:rsidRDefault="00B56425" w:rsidP="000D208E">
      <w:pPr>
        <w:tabs>
          <w:tab w:val="num" w:pos="432"/>
        </w:tabs>
        <w:rPr>
          <w:sz w:val="18"/>
          <w:szCs w:val="18"/>
        </w:rPr>
      </w:pPr>
    </w:p>
    <w:p w14:paraId="282F84A5" w14:textId="420071FA" w:rsidR="00B56425" w:rsidRDefault="00B56425" w:rsidP="000D208E">
      <w:pPr>
        <w:tabs>
          <w:tab w:val="num" w:pos="432"/>
        </w:tabs>
        <w:rPr>
          <w:sz w:val="18"/>
          <w:szCs w:val="18"/>
        </w:rPr>
      </w:pPr>
    </w:p>
    <w:p w14:paraId="26215AF7" w14:textId="68AB72B8" w:rsidR="00B56425" w:rsidRDefault="00B56425" w:rsidP="000D208E">
      <w:pPr>
        <w:tabs>
          <w:tab w:val="num" w:pos="432"/>
        </w:tabs>
        <w:rPr>
          <w:sz w:val="18"/>
          <w:szCs w:val="18"/>
        </w:rPr>
      </w:pPr>
    </w:p>
    <w:p w14:paraId="145CF781" w14:textId="4D8FD09A" w:rsidR="00B56425" w:rsidRDefault="00B56425" w:rsidP="000D208E">
      <w:pPr>
        <w:tabs>
          <w:tab w:val="num" w:pos="432"/>
        </w:tabs>
        <w:rPr>
          <w:sz w:val="18"/>
          <w:szCs w:val="18"/>
        </w:rPr>
      </w:pPr>
    </w:p>
    <w:p w14:paraId="21427B64" w14:textId="0E845DD5" w:rsidR="00B56425" w:rsidRDefault="00B56425" w:rsidP="000D208E">
      <w:pPr>
        <w:tabs>
          <w:tab w:val="num" w:pos="432"/>
        </w:tabs>
        <w:rPr>
          <w:sz w:val="18"/>
          <w:szCs w:val="18"/>
        </w:rPr>
      </w:pPr>
    </w:p>
    <w:p w14:paraId="07107831" w14:textId="1DDFB20A" w:rsidR="00B56425" w:rsidRDefault="00B56425" w:rsidP="000D208E">
      <w:pPr>
        <w:tabs>
          <w:tab w:val="num" w:pos="432"/>
        </w:tabs>
        <w:rPr>
          <w:sz w:val="18"/>
          <w:szCs w:val="18"/>
        </w:rPr>
      </w:pPr>
    </w:p>
    <w:p w14:paraId="29BDF2FD" w14:textId="771FA714" w:rsidR="00B56425" w:rsidRDefault="00B56425" w:rsidP="000D208E">
      <w:pPr>
        <w:tabs>
          <w:tab w:val="num" w:pos="432"/>
        </w:tabs>
        <w:rPr>
          <w:sz w:val="18"/>
          <w:szCs w:val="18"/>
        </w:rPr>
      </w:pPr>
    </w:p>
    <w:p w14:paraId="14599BEF" w14:textId="4CBFE86E" w:rsidR="00B56425" w:rsidRDefault="00B56425" w:rsidP="000D208E">
      <w:pPr>
        <w:tabs>
          <w:tab w:val="num" w:pos="432"/>
        </w:tabs>
        <w:rPr>
          <w:sz w:val="18"/>
          <w:szCs w:val="18"/>
        </w:rPr>
      </w:pPr>
    </w:p>
    <w:p w14:paraId="79449E2C" w14:textId="5874F27F" w:rsidR="00B56425" w:rsidRDefault="00B56425" w:rsidP="000D208E">
      <w:pPr>
        <w:tabs>
          <w:tab w:val="num" w:pos="432"/>
        </w:tabs>
        <w:rPr>
          <w:sz w:val="18"/>
          <w:szCs w:val="18"/>
        </w:rPr>
      </w:pPr>
    </w:p>
    <w:p w14:paraId="1987DD5D" w14:textId="0C43E97E" w:rsidR="00B56425" w:rsidRDefault="00B56425" w:rsidP="000D208E">
      <w:pPr>
        <w:tabs>
          <w:tab w:val="num" w:pos="432"/>
        </w:tabs>
        <w:rPr>
          <w:sz w:val="18"/>
          <w:szCs w:val="18"/>
        </w:rPr>
      </w:pPr>
    </w:p>
    <w:p w14:paraId="24613CCC" w14:textId="41663686" w:rsidR="00B56425" w:rsidRDefault="00B56425" w:rsidP="000D208E">
      <w:pPr>
        <w:tabs>
          <w:tab w:val="num" w:pos="432"/>
        </w:tabs>
        <w:rPr>
          <w:sz w:val="18"/>
          <w:szCs w:val="18"/>
        </w:rPr>
      </w:pPr>
    </w:p>
    <w:p w14:paraId="09469969" w14:textId="747805BE" w:rsidR="00B56425" w:rsidRDefault="00B56425" w:rsidP="000D208E">
      <w:pPr>
        <w:tabs>
          <w:tab w:val="num" w:pos="432"/>
        </w:tabs>
        <w:rPr>
          <w:sz w:val="18"/>
          <w:szCs w:val="18"/>
        </w:rPr>
      </w:pPr>
    </w:p>
    <w:p w14:paraId="3B81377F" w14:textId="673AC525" w:rsidR="00B56425" w:rsidRDefault="00B56425" w:rsidP="000D208E">
      <w:pPr>
        <w:tabs>
          <w:tab w:val="num" w:pos="432"/>
        </w:tabs>
        <w:rPr>
          <w:sz w:val="18"/>
          <w:szCs w:val="18"/>
        </w:rPr>
      </w:pPr>
    </w:p>
    <w:p w14:paraId="54AA1D9E" w14:textId="1D3F15EF" w:rsidR="00B56425" w:rsidRDefault="00B56425" w:rsidP="000D208E">
      <w:pPr>
        <w:tabs>
          <w:tab w:val="num" w:pos="432"/>
        </w:tabs>
        <w:rPr>
          <w:sz w:val="18"/>
          <w:szCs w:val="18"/>
        </w:rPr>
      </w:pPr>
    </w:p>
    <w:p w14:paraId="18393C02" w14:textId="66BFC575" w:rsidR="00B56425" w:rsidRDefault="00B56425" w:rsidP="000D208E">
      <w:pPr>
        <w:tabs>
          <w:tab w:val="num" w:pos="432"/>
        </w:tabs>
        <w:rPr>
          <w:sz w:val="18"/>
          <w:szCs w:val="18"/>
        </w:rPr>
      </w:pPr>
    </w:p>
    <w:p w14:paraId="66070433" w14:textId="36390B8B" w:rsidR="00B56425" w:rsidRDefault="00B56425" w:rsidP="000D208E">
      <w:pPr>
        <w:tabs>
          <w:tab w:val="num" w:pos="432"/>
        </w:tabs>
        <w:rPr>
          <w:sz w:val="18"/>
          <w:szCs w:val="18"/>
        </w:rPr>
      </w:pPr>
    </w:p>
    <w:p w14:paraId="457CA65E" w14:textId="5A0739F1" w:rsidR="00B56425" w:rsidRDefault="00B56425" w:rsidP="000D208E">
      <w:pPr>
        <w:tabs>
          <w:tab w:val="num" w:pos="432"/>
        </w:tabs>
        <w:rPr>
          <w:sz w:val="18"/>
          <w:szCs w:val="18"/>
        </w:rPr>
      </w:pPr>
    </w:p>
    <w:p w14:paraId="6246AB90" w14:textId="4C30AB6C" w:rsidR="00B56425" w:rsidRDefault="00B56425" w:rsidP="000D208E">
      <w:pPr>
        <w:tabs>
          <w:tab w:val="num" w:pos="432"/>
        </w:tabs>
        <w:rPr>
          <w:sz w:val="18"/>
          <w:szCs w:val="18"/>
        </w:rPr>
      </w:pPr>
    </w:p>
    <w:p w14:paraId="022D2E99" w14:textId="1A614753" w:rsidR="00B56425" w:rsidRDefault="00B56425" w:rsidP="000D208E">
      <w:pPr>
        <w:tabs>
          <w:tab w:val="num" w:pos="432"/>
        </w:tabs>
        <w:rPr>
          <w:sz w:val="18"/>
          <w:szCs w:val="18"/>
        </w:rPr>
      </w:pPr>
    </w:p>
    <w:p w14:paraId="20FA0749" w14:textId="32F6349E" w:rsidR="00B56425" w:rsidRDefault="00B56425" w:rsidP="000D208E">
      <w:pPr>
        <w:tabs>
          <w:tab w:val="num" w:pos="432"/>
        </w:tabs>
        <w:rPr>
          <w:sz w:val="18"/>
          <w:szCs w:val="18"/>
        </w:rPr>
      </w:pPr>
    </w:p>
    <w:p w14:paraId="2A4D549C" w14:textId="73B3BBE3" w:rsidR="00B56425" w:rsidRDefault="00B56425" w:rsidP="000D208E">
      <w:pPr>
        <w:tabs>
          <w:tab w:val="num" w:pos="432"/>
        </w:tabs>
        <w:rPr>
          <w:sz w:val="18"/>
          <w:szCs w:val="18"/>
        </w:rPr>
      </w:pPr>
    </w:p>
    <w:p w14:paraId="513BDDCA" w14:textId="00B85EA3" w:rsidR="00B56425" w:rsidRDefault="00B56425" w:rsidP="000D208E">
      <w:pPr>
        <w:tabs>
          <w:tab w:val="num" w:pos="432"/>
        </w:tabs>
        <w:rPr>
          <w:sz w:val="18"/>
          <w:szCs w:val="18"/>
        </w:rPr>
      </w:pPr>
    </w:p>
    <w:p w14:paraId="3C1334EF" w14:textId="47E284A0" w:rsidR="00B56425" w:rsidRDefault="00B56425" w:rsidP="000D208E">
      <w:pPr>
        <w:tabs>
          <w:tab w:val="num" w:pos="432"/>
        </w:tabs>
        <w:rPr>
          <w:sz w:val="18"/>
          <w:szCs w:val="18"/>
        </w:rPr>
      </w:pPr>
    </w:p>
    <w:p w14:paraId="5806BE39" w14:textId="15BC7138" w:rsidR="00B56425" w:rsidRDefault="00B56425" w:rsidP="000D208E">
      <w:pPr>
        <w:tabs>
          <w:tab w:val="num" w:pos="432"/>
        </w:tabs>
        <w:rPr>
          <w:sz w:val="18"/>
          <w:szCs w:val="18"/>
        </w:rPr>
      </w:pPr>
    </w:p>
    <w:p w14:paraId="79502305" w14:textId="125C6111" w:rsidR="00B56425" w:rsidRDefault="00B56425" w:rsidP="000D208E">
      <w:pPr>
        <w:tabs>
          <w:tab w:val="num" w:pos="432"/>
        </w:tabs>
        <w:rPr>
          <w:sz w:val="18"/>
          <w:szCs w:val="18"/>
        </w:rPr>
      </w:pPr>
    </w:p>
    <w:p w14:paraId="7D049287" w14:textId="33763E94" w:rsidR="00B56425" w:rsidRDefault="00B56425" w:rsidP="000D208E">
      <w:pPr>
        <w:tabs>
          <w:tab w:val="num" w:pos="432"/>
        </w:tabs>
        <w:rPr>
          <w:sz w:val="18"/>
          <w:szCs w:val="18"/>
        </w:rPr>
      </w:pPr>
    </w:p>
    <w:p w14:paraId="5A4B7F38" w14:textId="1D5C5DD0" w:rsidR="00B56425" w:rsidRDefault="00B56425" w:rsidP="000D208E">
      <w:pPr>
        <w:tabs>
          <w:tab w:val="num" w:pos="432"/>
        </w:tabs>
        <w:rPr>
          <w:sz w:val="18"/>
          <w:szCs w:val="18"/>
        </w:rPr>
      </w:pPr>
    </w:p>
    <w:p w14:paraId="7B87BF90" w14:textId="21CCF0B3" w:rsidR="00B56425" w:rsidRDefault="00B56425" w:rsidP="000D208E">
      <w:pPr>
        <w:tabs>
          <w:tab w:val="num" w:pos="432"/>
        </w:tabs>
        <w:rPr>
          <w:sz w:val="18"/>
          <w:szCs w:val="18"/>
        </w:rPr>
      </w:pPr>
    </w:p>
    <w:p w14:paraId="4E3AC065" w14:textId="3EF3B377" w:rsidR="00B56425" w:rsidRDefault="00B56425" w:rsidP="000D208E">
      <w:pPr>
        <w:tabs>
          <w:tab w:val="num" w:pos="432"/>
        </w:tabs>
        <w:rPr>
          <w:sz w:val="18"/>
          <w:szCs w:val="18"/>
        </w:rPr>
      </w:pPr>
    </w:p>
    <w:p w14:paraId="2638AEBA" w14:textId="6793EEE2" w:rsidR="00B56425" w:rsidRDefault="00B56425" w:rsidP="000D208E">
      <w:pPr>
        <w:tabs>
          <w:tab w:val="num" w:pos="432"/>
        </w:tabs>
        <w:rPr>
          <w:sz w:val="18"/>
          <w:szCs w:val="18"/>
        </w:rPr>
      </w:pPr>
    </w:p>
    <w:p w14:paraId="314041B9" w14:textId="09262616" w:rsidR="00B56425" w:rsidRDefault="00B56425" w:rsidP="000D208E">
      <w:pPr>
        <w:tabs>
          <w:tab w:val="num" w:pos="432"/>
        </w:tabs>
        <w:rPr>
          <w:sz w:val="18"/>
          <w:szCs w:val="18"/>
        </w:rPr>
      </w:pPr>
    </w:p>
    <w:p w14:paraId="178FBF3C" w14:textId="00A81ED7" w:rsidR="00B56425" w:rsidRDefault="00B56425" w:rsidP="000D208E">
      <w:pPr>
        <w:tabs>
          <w:tab w:val="num" w:pos="432"/>
        </w:tabs>
        <w:rPr>
          <w:sz w:val="18"/>
          <w:szCs w:val="18"/>
        </w:rPr>
      </w:pPr>
    </w:p>
    <w:p w14:paraId="4CB3E0DE" w14:textId="2BC6786C" w:rsidR="00B56425" w:rsidRDefault="00B56425" w:rsidP="000D208E">
      <w:pPr>
        <w:tabs>
          <w:tab w:val="num" w:pos="432"/>
        </w:tabs>
        <w:rPr>
          <w:sz w:val="18"/>
          <w:szCs w:val="18"/>
        </w:rPr>
      </w:pPr>
    </w:p>
    <w:p w14:paraId="78068905" w14:textId="2DC37117" w:rsidR="00B56425" w:rsidRDefault="00B56425" w:rsidP="000D208E">
      <w:pPr>
        <w:tabs>
          <w:tab w:val="num" w:pos="432"/>
        </w:tabs>
        <w:rPr>
          <w:sz w:val="18"/>
          <w:szCs w:val="18"/>
        </w:rPr>
      </w:pPr>
    </w:p>
    <w:p w14:paraId="3DD644F7" w14:textId="602087C1" w:rsidR="00B56425" w:rsidRDefault="00B56425" w:rsidP="000D208E">
      <w:pPr>
        <w:tabs>
          <w:tab w:val="num" w:pos="432"/>
        </w:tabs>
        <w:rPr>
          <w:sz w:val="18"/>
          <w:szCs w:val="18"/>
        </w:rPr>
      </w:pPr>
    </w:p>
    <w:p w14:paraId="5B04D0A7" w14:textId="62C572D4" w:rsidR="00B56425" w:rsidRDefault="00B56425" w:rsidP="000D208E">
      <w:pPr>
        <w:tabs>
          <w:tab w:val="num" w:pos="432"/>
        </w:tabs>
        <w:rPr>
          <w:sz w:val="18"/>
          <w:szCs w:val="18"/>
        </w:rPr>
      </w:pPr>
    </w:p>
    <w:p w14:paraId="4BD318E4" w14:textId="7C6EAF8D" w:rsidR="00B56425" w:rsidRDefault="00B56425" w:rsidP="000D208E">
      <w:pPr>
        <w:tabs>
          <w:tab w:val="num" w:pos="432"/>
        </w:tabs>
        <w:rPr>
          <w:sz w:val="18"/>
          <w:szCs w:val="18"/>
        </w:rPr>
      </w:pPr>
    </w:p>
    <w:p w14:paraId="3D51B46D" w14:textId="02838B59" w:rsidR="00B56425" w:rsidRDefault="00B56425" w:rsidP="000D208E">
      <w:pPr>
        <w:tabs>
          <w:tab w:val="num" w:pos="432"/>
        </w:tabs>
        <w:rPr>
          <w:sz w:val="18"/>
          <w:szCs w:val="18"/>
        </w:rPr>
      </w:pPr>
    </w:p>
    <w:p w14:paraId="0B858F54" w14:textId="1DD853A0" w:rsidR="00B56425" w:rsidRDefault="00B56425" w:rsidP="000D208E">
      <w:pPr>
        <w:tabs>
          <w:tab w:val="num" w:pos="432"/>
        </w:tabs>
        <w:rPr>
          <w:sz w:val="18"/>
          <w:szCs w:val="18"/>
        </w:rPr>
      </w:pPr>
    </w:p>
    <w:p w14:paraId="0F0CDDE3" w14:textId="7BA8FD9A" w:rsidR="00B56425" w:rsidRDefault="00B56425" w:rsidP="000D208E">
      <w:pPr>
        <w:tabs>
          <w:tab w:val="num" w:pos="432"/>
        </w:tabs>
        <w:rPr>
          <w:sz w:val="18"/>
          <w:szCs w:val="18"/>
        </w:rPr>
      </w:pPr>
    </w:p>
    <w:p w14:paraId="1D1604FB" w14:textId="70C9CEFF" w:rsidR="00B56425" w:rsidRDefault="00B56425" w:rsidP="000D208E">
      <w:pPr>
        <w:tabs>
          <w:tab w:val="num" w:pos="432"/>
        </w:tabs>
        <w:rPr>
          <w:sz w:val="18"/>
          <w:szCs w:val="18"/>
        </w:rPr>
      </w:pPr>
    </w:p>
    <w:p w14:paraId="09170739" w14:textId="537CCF7A" w:rsidR="00B56425" w:rsidRDefault="00B56425" w:rsidP="000D208E">
      <w:pPr>
        <w:tabs>
          <w:tab w:val="num" w:pos="432"/>
        </w:tabs>
        <w:rPr>
          <w:sz w:val="18"/>
          <w:szCs w:val="18"/>
        </w:rPr>
      </w:pPr>
    </w:p>
    <w:p w14:paraId="763056E1" w14:textId="3781F498" w:rsidR="00B56425" w:rsidRDefault="00B56425" w:rsidP="000D208E">
      <w:pPr>
        <w:tabs>
          <w:tab w:val="num" w:pos="432"/>
        </w:tabs>
        <w:rPr>
          <w:sz w:val="18"/>
          <w:szCs w:val="18"/>
        </w:rPr>
      </w:pPr>
    </w:p>
    <w:p w14:paraId="0F9132A1" w14:textId="505001EF" w:rsidR="00B56425" w:rsidRDefault="00B56425" w:rsidP="000D208E">
      <w:pPr>
        <w:tabs>
          <w:tab w:val="num" w:pos="432"/>
        </w:tabs>
        <w:rPr>
          <w:sz w:val="18"/>
          <w:szCs w:val="18"/>
        </w:rPr>
      </w:pPr>
    </w:p>
    <w:p w14:paraId="2867178D" w14:textId="15FF3B04" w:rsidR="00B56425" w:rsidRDefault="00B56425" w:rsidP="000D208E">
      <w:pPr>
        <w:tabs>
          <w:tab w:val="num" w:pos="432"/>
        </w:tabs>
        <w:rPr>
          <w:sz w:val="18"/>
          <w:szCs w:val="18"/>
        </w:rPr>
      </w:pPr>
    </w:p>
    <w:p w14:paraId="7B87C42B" w14:textId="227D9CE9" w:rsidR="00B56425" w:rsidRDefault="00B56425" w:rsidP="000D208E">
      <w:pPr>
        <w:tabs>
          <w:tab w:val="num" w:pos="432"/>
        </w:tabs>
        <w:rPr>
          <w:sz w:val="18"/>
          <w:szCs w:val="18"/>
        </w:rPr>
      </w:pPr>
    </w:p>
    <w:p w14:paraId="47F950B7" w14:textId="429A4D8E" w:rsidR="00B56425" w:rsidRDefault="00B56425" w:rsidP="000D208E">
      <w:pPr>
        <w:tabs>
          <w:tab w:val="num" w:pos="432"/>
        </w:tabs>
        <w:rPr>
          <w:sz w:val="18"/>
          <w:szCs w:val="18"/>
        </w:rPr>
      </w:pPr>
    </w:p>
    <w:p w14:paraId="349E0898" w14:textId="2DBC780D" w:rsidR="00B56425" w:rsidRDefault="00B56425" w:rsidP="000D208E">
      <w:pPr>
        <w:tabs>
          <w:tab w:val="num" w:pos="432"/>
        </w:tabs>
        <w:rPr>
          <w:sz w:val="18"/>
          <w:szCs w:val="18"/>
        </w:rPr>
      </w:pPr>
    </w:p>
    <w:p w14:paraId="3256537B" w14:textId="34CD5779" w:rsidR="00B56425" w:rsidRDefault="00B56425" w:rsidP="000D208E">
      <w:pPr>
        <w:tabs>
          <w:tab w:val="num" w:pos="432"/>
        </w:tabs>
        <w:rPr>
          <w:sz w:val="18"/>
          <w:szCs w:val="18"/>
        </w:rPr>
      </w:pPr>
    </w:p>
    <w:p w14:paraId="44A182DD" w14:textId="03264430" w:rsidR="00B56425" w:rsidRDefault="00B56425" w:rsidP="000D208E">
      <w:pPr>
        <w:tabs>
          <w:tab w:val="num" w:pos="432"/>
        </w:tabs>
        <w:rPr>
          <w:sz w:val="18"/>
          <w:szCs w:val="18"/>
        </w:rPr>
      </w:pPr>
    </w:p>
    <w:p w14:paraId="6E128820" w14:textId="57FD37A6" w:rsidR="00B56425" w:rsidRDefault="00B56425" w:rsidP="000D208E">
      <w:pPr>
        <w:tabs>
          <w:tab w:val="num" w:pos="432"/>
        </w:tabs>
        <w:rPr>
          <w:sz w:val="18"/>
          <w:szCs w:val="18"/>
        </w:rPr>
      </w:pPr>
    </w:p>
    <w:p w14:paraId="284CCE2C" w14:textId="258E32EC" w:rsidR="00B56425" w:rsidRDefault="00B56425" w:rsidP="000D208E">
      <w:pPr>
        <w:tabs>
          <w:tab w:val="num" w:pos="432"/>
        </w:tabs>
        <w:rPr>
          <w:sz w:val="18"/>
          <w:szCs w:val="18"/>
        </w:rPr>
      </w:pPr>
    </w:p>
    <w:p w14:paraId="5B443F68" w14:textId="6441510B" w:rsidR="00B56425" w:rsidRDefault="00B56425" w:rsidP="000D208E">
      <w:pPr>
        <w:tabs>
          <w:tab w:val="num" w:pos="432"/>
        </w:tabs>
        <w:rPr>
          <w:sz w:val="18"/>
          <w:szCs w:val="18"/>
        </w:rPr>
      </w:pPr>
    </w:p>
    <w:p w14:paraId="38CF1226" w14:textId="12AC9EBC" w:rsidR="00B56425" w:rsidRDefault="00B56425" w:rsidP="000D208E">
      <w:pPr>
        <w:tabs>
          <w:tab w:val="num" w:pos="432"/>
        </w:tabs>
        <w:rPr>
          <w:sz w:val="18"/>
          <w:szCs w:val="18"/>
        </w:rPr>
      </w:pPr>
    </w:p>
    <w:p w14:paraId="1BCA7C73" w14:textId="421510D5" w:rsidR="00B56425" w:rsidRDefault="00B56425" w:rsidP="000D208E">
      <w:pPr>
        <w:tabs>
          <w:tab w:val="num" w:pos="432"/>
        </w:tabs>
        <w:rPr>
          <w:sz w:val="18"/>
          <w:szCs w:val="18"/>
        </w:rPr>
      </w:pPr>
    </w:p>
    <w:p w14:paraId="3D33990A" w14:textId="7F82F06B" w:rsidR="00B56425" w:rsidRDefault="00B56425" w:rsidP="000D208E">
      <w:pPr>
        <w:tabs>
          <w:tab w:val="num" w:pos="432"/>
        </w:tabs>
        <w:rPr>
          <w:sz w:val="18"/>
          <w:szCs w:val="18"/>
        </w:rPr>
      </w:pPr>
    </w:p>
    <w:p w14:paraId="7C3B7E7A" w14:textId="77777777" w:rsidR="00B56425" w:rsidRPr="005D50C5" w:rsidRDefault="00B56425" w:rsidP="000D208E">
      <w:pPr>
        <w:tabs>
          <w:tab w:val="num" w:pos="432"/>
        </w:tabs>
        <w:rPr>
          <w:sz w:val="18"/>
          <w:szCs w:val="18"/>
        </w:rPr>
      </w:pPr>
    </w:p>
    <w:sectPr w:rsidR="00B56425" w:rsidRPr="005D50C5" w:rsidSect="005D50C5">
      <w:pgSz w:w="11906" w:h="16838"/>
      <w:pgMar w:top="851" w:right="851" w:bottom="851"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9EC2" w14:textId="77777777" w:rsidR="002F5FD2" w:rsidRDefault="002F5FD2" w:rsidP="00E468EC">
      <w:r>
        <w:separator/>
      </w:r>
    </w:p>
  </w:endnote>
  <w:endnote w:type="continuationSeparator" w:id="0">
    <w:p w14:paraId="7C852CE0" w14:textId="77777777" w:rsidR="002F5FD2" w:rsidRDefault="002F5FD2"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5462" w14:textId="37B013F3" w:rsidR="00C10AAB" w:rsidRDefault="00B409CC">
    <w:pPr>
      <w:pStyle w:val="a6"/>
    </w:pPr>
    <w:r>
      <w:rPr>
        <w:noProof/>
      </w:rPr>
      <mc:AlternateContent>
        <mc:Choice Requires="wps">
          <w:drawing>
            <wp:anchor distT="0" distB="0" distL="114300" distR="114300" simplePos="0" relativeHeight="251658240" behindDoc="0" locked="0" layoutInCell="1" allowOverlap="1" wp14:anchorId="21198A9A" wp14:editId="32EC8B7D">
              <wp:simplePos x="0" y="0"/>
              <wp:positionH relativeFrom="column">
                <wp:posOffset>-10160</wp:posOffset>
              </wp:positionH>
              <wp:positionV relativeFrom="paragraph">
                <wp:posOffset>-55880</wp:posOffset>
              </wp:positionV>
              <wp:extent cx="6176645" cy="39052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E75CF" w14:textId="753EAB2E" w:rsidR="00C10AAB" w:rsidRPr="00B72B99" w:rsidRDefault="00C10AAB"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w:t>
                          </w:r>
                          <w:r w:rsidR="00B56425">
                            <w:rPr>
                              <w:rFonts w:ascii="Cambria" w:hAnsi="Cambria"/>
                              <w:color w:val="002060"/>
                              <w:sz w:val="22"/>
                              <w:szCs w:val="22"/>
                            </w:rPr>
                            <w:t>Аманжолова 96/1</w:t>
                          </w:r>
                          <w:r w:rsidRPr="00B72B99">
                            <w:rPr>
                              <w:rFonts w:ascii="Cambria" w:hAnsi="Cambria"/>
                              <w:color w:val="002060"/>
                              <w:sz w:val="22"/>
                              <w:szCs w:val="22"/>
                            </w:rPr>
                            <w:t xml:space="preserve"> </w:t>
                          </w:r>
                        </w:p>
                        <w:p w14:paraId="610A6F8C" w14:textId="77777777" w:rsidR="00C10AAB" w:rsidRPr="0011481E" w:rsidRDefault="00C10AAB" w:rsidP="0011481E">
                          <w:pPr>
                            <w:pStyle w:val="a6"/>
                            <w:ind w:right="360"/>
                            <w:jc w:val="center"/>
                          </w:pPr>
                        </w:p>
                        <w:p w14:paraId="68663688" w14:textId="77777777" w:rsidR="00C10AAB" w:rsidRPr="00F55D99" w:rsidRDefault="00C10AAB"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98A9A" id="Rectangle 7" o:spid="_x0000_s1027" style="position:absolute;margin-left:-.8pt;margin-top:-4.4pt;width:486.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" stroked="f">
              <v:textbox>
                <w:txbxContent>
                  <w:p w14:paraId="544E75CF" w14:textId="753EAB2E" w:rsidR="00C10AAB" w:rsidRPr="00B72B99" w:rsidRDefault="00C10AAB"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w:t>
                    </w:r>
                    <w:r w:rsidR="00B56425">
                      <w:rPr>
                        <w:rFonts w:ascii="Cambria" w:hAnsi="Cambria"/>
                        <w:color w:val="002060"/>
                        <w:sz w:val="22"/>
                        <w:szCs w:val="22"/>
                      </w:rPr>
                      <w:t>Аманжолова 96/1</w:t>
                    </w:r>
                    <w:r w:rsidRPr="00B72B99">
                      <w:rPr>
                        <w:rFonts w:ascii="Cambria" w:hAnsi="Cambria"/>
                        <w:color w:val="002060"/>
                        <w:sz w:val="22"/>
                        <w:szCs w:val="22"/>
                      </w:rPr>
                      <w:t xml:space="preserve"> </w:t>
                    </w:r>
                  </w:p>
                  <w:p w14:paraId="610A6F8C" w14:textId="77777777" w:rsidR="00C10AAB" w:rsidRPr="0011481E" w:rsidRDefault="00C10AAB" w:rsidP="0011481E">
                    <w:pPr>
                      <w:pStyle w:val="a6"/>
                      <w:ind w:right="360"/>
                      <w:jc w:val="center"/>
                    </w:pPr>
                  </w:p>
                  <w:p w14:paraId="68663688" w14:textId="77777777" w:rsidR="00C10AAB" w:rsidRPr="00F55D99" w:rsidRDefault="00C10AAB"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07992" w14:textId="77777777" w:rsidR="002F5FD2" w:rsidRDefault="002F5FD2" w:rsidP="00E468EC">
      <w:r>
        <w:separator/>
      </w:r>
    </w:p>
  </w:footnote>
  <w:footnote w:type="continuationSeparator" w:id="0">
    <w:p w14:paraId="3112D4E9" w14:textId="77777777" w:rsidR="002F5FD2" w:rsidRDefault="002F5FD2" w:rsidP="00E4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A96E" w14:textId="4D7C99BD" w:rsidR="00C10AAB" w:rsidRPr="004B706C" w:rsidRDefault="00C10AAB" w:rsidP="004B706C">
    <w:pPr>
      <w:rPr>
        <w:rFonts w:ascii="Calibri" w:hAnsi="Calibri"/>
        <w:b/>
        <w:color w:val="FF0000"/>
        <w:sz w:val="28"/>
        <w:szCs w:val="28"/>
      </w:rPr>
    </w:pPr>
    <w:r>
      <w:rPr>
        <w:rFonts w:ascii="Calibri" w:hAnsi="Calibri"/>
        <w:noProof/>
        <w:sz w:val="28"/>
        <w:szCs w:val="28"/>
      </w:rPr>
      <w:drawing>
        <wp:anchor distT="0" distB="0" distL="114300" distR="114300" simplePos="0" relativeHeight="251657216" behindDoc="0" locked="0" layoutInCell="1" allowOverlap="1" wp14:anchorId="26AE945E" wp14:editId="127EAF58">
          <wp:simplePos x="0" y="0"/>
          <wp:positionH relativeFrom="column">
            <wp:posOffset>4114800</wp:posOffset>
          </wp:positionH>
          <wp:positionV relativeFrom="paragraph">
            <wp:posOffset>-165100</wp:posOffset>
          </wp:positionV>
          <wp:extent cx="2099310" cy="553085"/>
          <wp:effectExtent l="19050" t="0" r="0" b="0"/>
          <wp:wrapNone/>
          <wp:docPr id="4" name="Рисунок 4" descr="logo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 1"/>
                  <pic:cNvPicPr>
                    <a:picLocks noChangeAspect="1" noChangeArrowheads="1"/>
                  </pic:cNvPicPr>
                </pic:nvPicPr>
                <pic:blipFill>
                  <a:blip r:embed="rId1"/>
                  <a:srcRect/>
                  <a:stretch>
                    <a:fillRect/>
                  </a:stretch>
                </pic:blipFill>
                <pic:spPr bwMode="auto">
                  <a:xfrm>
                    <a:off x="0" y="0"/>
                    <a:ext cx="2099310" cy="553085"/>
                  </a:xfrm>
                  <a:prstGeom prst="rect">
                    <a:avLst/>
                  </a:prstGeom>
                  <a:noFill/>
                  <a:ln w="9525">
                    <a:noFill/>
                    <a:miter lim="800000"/>
                    <a:headEnd/>
                    <a:tailEnd/>
                  </a:ln>
                </pic:spPr>
              </pic:pic>
            </a:graphicData>
          </a:graphic>
        </wp:anchor>
      </w:drawing>
    </w:r>
    <w:r w:rsidR="00B56425">
      <w:rPr>
        <w:rFonts w:ascii="Calibri" w:hAnsi="Calibri" w:cs="Calibri"/>
        <w:b/>
        <w:color w:val="FF0000"/>
        <w:sz w:val="28"/>
        <w:szCs w:val="28"/>
      </w:rPr>
      <w:t>20-23 мая 2025 год</w:t>
    </w:r>
  </w:p>
  <w:p w14:paraId="5097A7EB" w14:textId="77777777" w:rsidR="00C10AAB" w:rsidRDefault="00C10A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39"/>
    <w:multiLevelType w:val="hybridMultilevel"/>
    <w:tmpl w:val="955C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80ACF"/>
    <w:multiLevelType w:val="hybridMultilevel"/>
    <w:tmpl w:val="DEEE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AB7122"/>
    <w:multiLevelType w:val="hybridMultilevel"/>
    <w:tmpl w:val="312E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A94D3F"/>
    <w:multiLevelType w:val="hybridMultilevel"/>
    <w:tmpl w:val="745EAF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A63BCB"/>
    <w:multiLevelType w:val="hybridMultilevel"/>
    <w:tmpl w:val="14A4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353343"/>
    <w:multiLevelType w:val="hybridMultilevel"/>
    <w:tmpl w:val="A5EA7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643C61"/>
    <w:multiLevelType w:val="hybridMultilevel"/>
    <w:tmpl w:val="30B8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8155DC"/>
    <w:multiLevelType w:val="hybridMultilevel"/>
    <w:tmpl w:val="23C0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A029D6"/>
    <w:multiLevelType w:val="hybridMultilevel"/>
    <w:tmpl w:val="48F69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A94FDB"/>
    <w:multiLevelType w:val="hybridMultilevel"/>
    <w:tmpl w:val="E7400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145875"/>
    <w:multiLevelType w:val="hybridMultilevel"/>
    <w:tmpl w:val="E9C86294"/>
    <w:lvl w:ilvl="0" w:tplc="04190009">
      <w:start w:val="1"/>
      <w:numFmt w:val="bullet"/>
      <w:lvlText w:val=""/>
      <w:lvlJc w:val="left"/>
      <w:pPr>
        <w:tabs>
          <w:tab w:val="num" w:pos="502"/>
        </w:tabs>
        <w:ind w:left="502"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F0D1D95"/>
    <w:multiLevelType w:val="hybridMultilevel"/>
    <w:tmpl w:val="92D0DAA2"/>
    <w:lvl w:ilvl="0" w:tplc="2FEE0F48">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F95325"/>
    <w:multiLevelType w:val="hybridMultilevel"/>
    <w:tmpl w:val="CD7A7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6B7B3F"/>
    <w:multiLevelType w:val="hybridMultilevel"/>
    <w:tmpl w:val="CB8EA14C"/>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65240"/>
    <w:multiLevelType w:val="hybridMultilevel"/>
    <w:tmpl w:val="45F6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D75FB8"/>
    <w:multiLevelType w:val="hybridMultilevel"/>
    <w:tmpl w:val="A35A657A"/>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1976432"/>
    <w:multiLevelType w:val="hybridMultilevel"/>
    <w:tmpl w:val="18E450C0"/>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72A3533"/>
    <w:multiLevelType w:val="hybridMultilevel"/>
    <w:tmpl w:val="A048536E"/>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E74616A"/>
    <w:multiLevelType w:val="hybridMultilevel"/>
    <w:tmpl w:val="550AB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8118E3"/>
    <w:multiLevelType w:val="hybridMultilevel"/>
    <w:tmpl w:val="E756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8C3FCB"/>
    <w:multiLevelType w:val="hybridMultilevel"/>
    <w:tmpl w:val="1C3C8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644322"/>
    <w:multiLevelType w:val="hybridMultilevel"/>
    <w:tmpl w:val="6B0E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231A36"/>
    <w:multiLevelType w:val="hybridMultilevel"/>
    <w:tmpl w:val="B512F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8F1D92"/>
    <w:multiLevelType w:val="hybridMultilevel"/>
    <w:tmpl w:val="8674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6E02A3"/>
    <w:multiLevelType w:val="hybridMultilevel"/>
    <w:tmpl w:val="B3A6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D624A0"/>
    <w:multiLevelType w:val="hybridMultilevel"/>
    <w:tmpl w:val="6C1E4A92"/>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45035207"/>
    <w:multiLevelType w:val="hybridMultilevel"/>
    <w:tmpl w:val="5A3A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D08D4"/>
    <w:multiLevelType w:val="hybridMultilevel"/>
    <w:tmpl w:val="FDF65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39097B"/>
    <w:multiLevelType w:val="hybridMultilevel"/>
    <w:tmpl w:val="D79AA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9A74D3"/>
    <w:multiLevelType w:val="hybridMultilevel"/>
    <w:tmpl w:val="26A4DA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EE72A9E"/>
    <w:multiLevelType w:val="hybridMultilevel"/>
    <w:tmpl w:val="DB724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B9167A"/>
    <w:multiLevelType w:val="hybridMultilevel"/>
    <w:tmpl w:val="EBCA66CC"/>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40B74DB"/>
    <w:multiLevelType w:val="hybridMultilevel"/>
    <w:tmpl w:val="7DAA7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DE5FF0"/>
    <w:multiLevelType w:val="hybridMultilevel"/>
    <w:tmpl w:val="6A744E92"/>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DCD45F1"/>
    <w:multiLevelType w:val="hybridMultilevel"/>
    <w:tmpl w:val="D2081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3C1749"/>
    <w:multiLevelType w:val="hybridMultilevel"/>
    <w:tmpl w:val="7632F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8B6D69"/>
    <w:multiLevelType w:val="hybridMultilevel"/>
    <w:tmpl w:val="C66E0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B72749"/>
    <w:multiLevelType w:val="hybridMultilevel"/>
    <w:tmpl w:val="9F6C7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5624E8"/>
    <w:multiLevelType w:val="hybridMultilevel"/>
    <w:tmpl w:val="2BFC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C4213A"/>
    <w:multiLevelType w:val="hybridMultilevel"/>
    <w:tmpl w:val="E242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CE2AE5"/>
    <w:multiLevelType w:val="hybridMultilevel"/>
    <w:tmpl w:val="9A6E1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D3418E"/>
    <w:multiLevelType w:val="hybridMultilevel"/>
    <w:tmpl w:val="60C2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D35586"/>
    <w:multiLevelType w:val="hybridMultilevel"/>
    <w:tmpl w:val="A88E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E17265"/>
    <w:multiLevelType w:val="hybridMultilevel"/>
    <w:tmpl w:val="1F008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A62889"/>
    <w:multiLevelType w:val="hybridMultilevel"/>
    <w:tmpl w:val="D4682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671005"/>
    <w:multiLevelType w:val="multilevel"/>
    <w:tmpl w:val="7978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691754">
    <w:abstractNumId w:val="23"/>
  </w:num>
  <w:num w:numId="2" w16cid:durableId="1271202459">
    <w:abstractNumId w:val="39"/>
  </w:num>
  <w:num w:numId="3" w16cid:durableId="1978802232">
    <w:abstractNumId w:val="11"/>
  </w:num>
  <w:num w:numId="4" w16cid:durableId="112595536">
    <w:abstractNumId w:val="42"/>
  </w:num>
  <w:num w:numId="5" w16cid:durableId="1989164565">
    <w:abstractNumId w:val="28"/>
  </w:num>
  <w:num w:numId="6" w16cid:durableId="1322655151">
    <w:abstractNumId w:val="9"/>
  </w:num>
  <w:num w:numId="7" w16cid:durableId="501555633">
    <w:abstractNumId w:val="0"/>
  </w:num>
  <w:num w:numId="8" w16cid:durableId="1528907492">
    <w:abstractNumId w:val="31"/>
  </w:num>
  <w:num w:numId="9" w16cid:durableId="95830813">
    <w:abstractNumId w:val="43"/>
  </w:num>
  <w:num w:numId="10" w16cid:durableId="283270223">
    <w:abstractNumId w:val="19"/>
  </w:num>
  <w:num w:numId="11" w16cid:durableId="542987855">
    <w:abstractNumId w:val="44"/>
  </w:num>
  <w:num w:numId="12" w16cid:durableId="984315533">
    <w:abstractNumId w:val="15"/>
  </w:num>
  <w:num w:numId="13" w16cid:durableId="471992215">
    <w:abstractNumId w:val="37"/>
  </w:num>
  <w:num w:numId="14" w16cid:durableId="394668465">
    <w:abstractNumId w:val="45"/>
  </w:num>
  <w:num w:numId="15" w16cid:durableId="1681590798">
    <w:abstractNumId w:val="2"/>
  </w:num>
  <w:num w:numId="16" w16cid:durableId="2002736902">
    <w:abstractNumId w:val="1"/>
  </w:num>
  <w:num w:numId="17" w16cid:durableId="625502672">
    <w:abstractNumId w:val="21"/>
  </w:num>
  <w:num w:numId="18" w16cid:durableId="127433885">
    <w:abstractNumId w:val="27"/>
  </w:num>
  <w:num w:numId="19" w16cid:durableId="334497439">
    <w:abstractNumId w:val="41"/>
  </w:num>
  <w:num w:numId="20" w16cid:durableId="1012026357">
    <w:abstractNumId w:val="5"/>
  </w:num>
  <w:num w:numId="21" w16cid:durableId="1460026765">
    <w:abstractNumId w:val="7"/>
  </w:num>
  <w:num w:numId="22" w16cid:durableId="1933077657">
    <w:abstractNumId w:val="4"/>
  </w:num>
  <w:num w:numId="23" w16cid:durableId="676812772">
    <w:abstractNumId w:val="38"/>
  </w:num>
  <w:num w:numId="24" w16cid:durableId="761267891">
    <w:abstractNumId w:val="3"/>
  </w:num>
  <w:num w:numId="25" w16cid:durableId="669143955">
    <w:abstractNumId w:val="30"/>
  </w:num>
  <w:num w:numId="26" w16cid:durableId="1529566907">
    <w:abstractNumId w:val="6"/>
  </w:num>
  <w:num w:numId="27" w16cid:durableId="1312716479">
    <w:abstractNumId w:val="20"/>
  </w:num>
  <w:num w:numId="28" w16cid:durableId="1066563602">
    <w:abstractNumId w:val="40"/>
  </w:num>
  <w:num w:numId="29" w16cid:durableId="91056339">
    <w:abstractNumId w:val="35"/>
  </w:num>
  <w:num w:numId="30" w16cid:durableId="399326147">
    <w:abstractNumId w:val="22"/>
  </w:num>
  <w:num w:numId="31" w16cid:durableId="1320118068">
    <w:abstractNumId w:val="25"/>
  </w:num>
  <w:num w:numId="32" w16cid:durableId="1593706221">
    <w:abstractNumId w:val="33"/>
  </w:num>
  <w:num w:numId="33" w16cid:durableId="572664960">
    <w:abstractNumId w:val="36"/>
  </w:num>
  <w:num w:numId="34" w16cid:durableId="1911192098">
    <w:abstractNumId w:val="8"/>
  </w:num>
  <w:num w:numId="35" w16cid:durableId="413287445">
    <w:abstractNumId w:val="29"/>
  </w:num>
  <w:num w:numId="36" w16cid:durableId="1615794122">
    <w:abstractNumId w:val="14"/>
    <w:lvlOverride w:ilvl="0">
      <w:lvl w:ilvl="0">
        <w:numFmt w:val="bullet"/>
        <w:pStyle w:val="5"/>
        <w:lvlText w:val=""/>
        <w:lvlJc w:val="left"/>
        <w:pPr>
          <w:tabs>
            <w:tab w:val="num" w:pos="360"/>
          </w:tabs>
          <w:ind w:left="360" w:hanging="360"/>
        </w:pPr>
        <w:rPr>
          <w:rFonts w:ascii="Wingdings" w:hAnsi="Wingdings" w:hint="default"/>
          <w:sz w:val="20"/>
        </w:rPr>
      </w:lvl>
    </w:lvlOverride>
  </w:num>
  <w:num w:numId="37" w16cid:durableId="15731378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136788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176895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09515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04129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908840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083079">
    <w:abstractNumId w:val="18"/>
  </w:num>
  <w:num w:numId="44" w16cid:durableId="49245586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4136545">
    <w:abstractNumId w:val="46"/>
  </w:num>
  <w:num w:numId="46" w16cid:durableId="1856266848">
    <w:abstractNumId w:val="10"/>
  </w:num>
  <w:num w:numId="47" w16cid:durableId="1470856502">
    <w:abstractNumId w:val="24"/>
  </w:num>
  <w:num w:numId="48" w16cid:durableId="140003249">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characterSpacingControl w:val="doNotCompress"/>
  <w:hdrShapeDefaults>
    <o:shapedefaults v:ext="edit" spidmax="2050" strokecolor="#4f81bd">
      <v:stroke dashstyle="1 1" startarrow="diamond" endarrow="diamond" color="#4f81bd" weight="2.5pt" endcap="round"/>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5"/>
    <w:rsid w:val="00022613"/>
    <w:rsid w:val="00053719"/>
    <w:rsid w:val="00054127"/>
    <w:rsid w:val="00080765"/>
    <w:rsid w:val="00085916"/>
    <w:rsid w:val="00086EBC"/>
    <w:rsid w:val="00093192"/>
    <w:rsid w:val="000B167C"/>
    <w:rsid w:val="000B6906"/>
    <w:rsid w:val="000C0230"/>
    <w:rsid w:val="000C6015"/>
    <w:rsid w:val="000D174E"/>
    <w:rsid w:val="000D208E"/>
    <w:rsid w:val="000E5CF1"/>
    <w:rsid w:val="000E7514"/>
    <w:rsid w:val="000F233F"/>
    <w:rsid w:val="000F55E6"/>
    <w:rsid w:val="000F7E2C"/>
    <w:rsid w:val="000F7E75"/>
    <w:rsid w:val="00104945"/>
    <w:rsid w:val="0011481E"/>
    <w:rsid w:val="001401C0"/>
    <w:rsid w:val="00143B78"/>
    <w:rsid w:val="00144D09"/>
    <w:rsid w:val="00153F9E"/>
    <w:rsid w:val="00154810"/>
    <w:rsid w:val="001628EE"/>
    <w:rsid w:val="001678EB"/>
    <w:rsid w:val="00184039"/>
    <w:rsid w:val="001B5CD0"/>
    <w:rsid w:val="001C7C44"/>
    <w:rsid w:val="001D0BF8"/>
    <w:rsid w:val="001D5522"/>
    <w:rsid w:val="001E5F7E"/>
    <w:rsid w:val="00203D15"/>
    <w:rsid w:val="00204166"/>
    <w:rsid w:val="00213C04"/>
    <w:rsid w:val="00224845"/>
    <w:rsid w:val="00232FF4"/>
    <w:rsid w:val="00233DF5"/>
    <w:rsid w:val="00242C2E"/>
    <w:rsid w:val="002826A3"/>
    <w:rsid w:val="00286DF1"/>
    <w:rsid w:val="0028739E"/>
    <w:rsid w:val="00296265"/>
    <w:rsid w:val="002B3FD5"/>
    <w:rsid w:val="002C2D1C"/>
    <w:rsid w:val="002C33AB"/>
    <w:rsid w:val="002C494C"/>
    <w:rsid w:val="002E0004"/>
    <w:rsid w:val="002F5FD2"/>
    <w:rsid w:val="00307B32"/>
    <w:rsid w:val="00317534"/>
    <w:rsid w:val="00320F2C"/>
    <w:rsid w:val="00322022"/>
    <w:rsid w:val="00324A3A"/>
    <w:rsid w:val="0032710A"/>
    <w:rsid w:val="0033532C"/>
    <w:rsid w:val="00342953"/>
    <w:rsid w:val="0034417C"/>
    <w:rsid w:val="003458B9"/>
    <w:rsid w:val="00346E1A"/>
    <w:rsid w:val="00353226"/>
    <w:rsid w:val="00360C5D"/>
    <w:rsid w:val="00366206"/>
    <w:rsid w:val="00374230"/>
    <w:rsid w:val="00383FC9"/>
    <w:rsid w:val="003849F5"/>
    <w:rsid w:val="00386CAD"/>
    <w:rsid w:val="0038753E"/>
    <w:rsid w:val="003876E5"/>
    <w:rsid w:val="00394A9D"/>
    <w:rsid w:val="003A4A0B"/>
    <w:rsid w:val="003C03EF"/>
    <w:rsid w:val="003C410B"/>
    <w:rsid w:val="003C6803"/>
    <w:rsid w:val="003D6ABC"/>
    <w:rsid w:val="003E2080"/>
    <w:rsid w:val="003E25EC"/>
    <w:rsid w:val="00405F84"/>
    <w:rsid w:val="00406079"/>
    <w:rsid w:val="004218DA"/>
    <w:rsid w:val="004403D5"/>
    <w:rsid w:val="004539F3"/>
    <w:rsid w:val="00457BDB"/>
    <w:rsid w:val="004706C5"/>
    <w:rsid w:val="004829CE"/>
    <w:rsid w:val="004B0A75"/>
    <w:rsid w:val="004B0BD0"/>
    <w:rsid w:val="004B404C"/>
    <w:rsid w:val="004B540C"/>
    <w:rsid w:val="004B706C"/>
    <w:rsid w:val="004C449C"/>
    <w:rsid w:val="004C5009"/>
    <w:rsid w:val="004D04D9"/>
    <w:rsid w:val="004D0FD8"/>
    <w:rsid w:val="004D1AEC"/>
    <w:rsid w:val="004F4B9A"/>
    <w:rsid w:val="00505AD2"/>
    <w:rsid w:val="00512505"/>
    <w:rsid w:val="00512938"/>
    <w:rsid w:val="00533313"/>
    <w:rsid w:val="00536B4E"/>
    <w:rsid w:val="00537087"/>
    <w:rsid w:val="00543DDF"/>
    <w:rsid w:val="00543F97"/>
    <w:rsid w:val="00562110"/>
    <w:rsid w:val="00562570"/>
    <w:rsid w:val="00571624"/>
    <w:rsid w:val="00572FE8"/>
    <w:rsid w:val="005752FC"/>
    <w:rsid w:val="00576185"/>
    <w:rsid w:val="00580AF6"/>
    <w:rsid w:val="00581EE5"/>
    <w:rsid w:val="005904DC"/>
    <w:rsid w:val="00591FD7"/>
    <w:rsid w:val="005B2B71"/>
    <w:rsid w:val="005B5BFB"/>
    <w:rsid w:val="005B5F53"/>
    <w:rsid w:val="005D041B"/>
    <w:rsid w:val="005D50C5"/>
    <w:rsid w:val="005D5E83"/>
    <w:rsid w:val="005E0622"/>
    <w:rsid w:val="005E071E"/>
    <w:rsid w:val="005E1D51"/>
    <w:rsid w:val="005E3F1F"/>
    <w:rsid w:val="005E494E"/>
    <w:rsid w:val="005F1E1D"/>
    <w:rsid w:val="005F2EAC"/>
    <w:rsid w:val="006001E5"/>
    <w:rsid w:val="006118D8"/>
    <w:rsid w:val="00621C46"/>
    <w:rsid w:val="006408C1"/>
    <w:rsid w:val="006461F9"/>
    <w:rsid w:val="006546C0"/>
    <w:rsid w:val="00655AD1"/>
    <w:rsid w:val="006640FE"/>
    <w:rsid w:val="00665502"/>
    <w:rsid w:val="00673665"/>
    <w:rsid w:val="00697EB5"/>
    <w:rsid w:val="006B0F24"/>
    <w:rsid w:val="006B6282"/>
    <w:rsid w:val="006C64D9"/>
    <w:rsid w:val="006D0D19"/>
    <w:rsid w:val="006D2644"/>
    <w:rsid w:val="006D38C6"/>
    <w:rsid w:val="006D48D2"/>
    <w:rsid w:val="006F6BAF"/>
    <w:rsid w:val="007107FC"/>
    <w:rsid w:val="00713560"/>
    <w:rsid w:val="0073131F"/>
    <w:rsid w:val="00747001"/>
    <w:rsid w:val="00774A22"/>
    <w:rsid w:val="00781E03"/>
    <w:rsid w:val="007821B7"/>
    <w:rsid w:val="00795663"/>
    <w:rsid w:val="007B7945"/>
    <w:rsid w:val="007C691F"/>
    <w:rsid w:val="007D384A"/>
    <w:rsid w:val="007F08DA"/>
    <w:rsid w:val="00801DCD"/>
    <w:rsid w:val="00802641"/>
    <w:rsid w:val="008075D0"/>
    <w:rsid w:val="008408F5"/>
    <w:rsid w:val="00874065"/>
    <w:rsid w:val="00882BB5"/>
    <w:rsid w:val="00892838"/>
    <w:rsid w:val="008A10B3"/>
    <w:rsid w:val="008B0936"/>
    <w:rsid w:val="008B5A43"/>
    <w:rsid w:val="008D06D0"/>
    <w:rsid w:val="008D2C11"/>
    <w:rsid w:val="008F6824"/>
    <w:rsid w:val="00907916"/>
    <w:rsid w:val="009245B5"/>
    <w:rsid w:val="009245F0"/>
    <w:rsid w:val="009308B4"/>
    <w:rsid w:val="00936F56"/>
    <w:rsid w:val="0094279A"/>
    <w:rsid w:val="00950DC9"/>
    <w:rsid w:val="0096026C"/>
    <w:rsid w:val="00962FC2"/>
    <w:rsid w:val="00965209"/>
    <w:rsid w:val="009776C9"/>
    <w:rsid w:val="009816E4"/>
    <w:rsid w:val="009925B3"/>
    <w:rsid w:val="009B0E8D"/>
    <w:rsid w:val="009B6D73"/>
    <w:rsid w:val="009E03D2"/>
    <w:rsid w:val="009E0A5F"/>
    <w:rsid w:val="009F10C9"/>
    <w:rsid w:val="009F5737"/>
    <w:rsid w:val="00A01511"/>
    <w:rsid w:val="00A01D45"/>
    <w:rsid w:val="00A11AE3"/>
    <w:rsid w:val="00A30D21"/>
    <w:rsid w:val="00A33FBD"/>
    <w:rsid w:val="00A40532"/>
    <w:rsid w:val="00AB028C"/>
    <w:rsid w:val="00AC7566"/>
    <w:rsid w:val="00AD4260"/>
    <w:rsid w:val="00AE2A62"/>
    <w:rsid w:val="00AE3741"/>
    <w:rsid w:val="00AE5FB3"/>
    <w:rsid w:val="00AE644D"/>
    <w:rsid w:val="00AF59DE"/>
    <w:rsid w:val="00B01488"/>
    <w:rsid w:val="00B0415A"/>
    <w:rsid w:val="00B127EC"/>
    <w:rsid w:val="00B22BC9"/>
    <w:rsid w:val="00B2511C"/>
    <w:rsid w:val="00B3581A"/>
    <w:rsid w:val="00B409CC"/>
    <w:rsid w:val="00B41B55"/>
    <w:rsid w:val="00B56425"/>
    <w:rsid w:val="00B64363"/>
    <w:rsid w:val="00B72B99"/>
    <w:rsid w:val="00B870C4"/>
    <w:rsid w:val="00B94874"/>
    <w:rsid w:val="00B96826"/>
    <w:rsid w:val="00BA0F58"/>
    <w:rsid w:val="00BA60B6"/>
    <w:rsid w:val="00BA62CA"/>
    <w:rsid w:val="00BA7454"/>
    <w:rsid w:val="00BB7188"/>
    <w:rsid w:val="00BC16AD"/>
    <w:rsid w:val="00BC4A6B"/>
    <w:rsid w:val="00BE67DD"/>
    <w:rsid w:val="00BF1606"/>
    <w:rsid w:val="00C05090"/>
    <w:rsid w:val="00C05D01"/>
    <w:rsid w:val="00C05EF1"/>
    <w:rsid w:val="00C10569"/>
    <w:rsid w:val="00C10AAB"/>
    <w:rsid w:val="00C20D3B"/>
    <w:rsid w:val="00C24E13"/>
    <w:rsid w:val="00C40AB1"/>
    <w:rsid w:val="00C47480"/>
    <w:rsid w:val="00C845E0"/>
    <w:rsid w:val="00C84D67"/>
    <w:rsid w:val="00C86800"/>
    <w:rsid w:val="00CC1BFE"/>
    <w:rsid w:val="00CC3B37"/>
    <w:rsid w:val="00CD61EC"/>
    <w:rsid w:val="00CF4A19"/>
    <w:rsid w:val="00CF6FEA"/>
    <w:rsid w:val="00CF7B6A"/>
    <w:rsid w:val="00D0768B"/>
    <w:rsid w:val="00D2033E"/>
    <w:rsid w:val="00D21CAB"/>
    <w:rsid w:val="00D256F7"/>
    <w:rsid w:val="00D26AF6"/>
    <w:rsid w:val="00D34762"/>
    <w:rsid w:val="00D37F93"/>
    <w:rsid w:val="00D449DB"/>
    <w:rsid w:val="00D44E7C"/>
    <w:rsid w:val="00D51AA8"/>
    <w:rsid w:val="00D53B66"/>
    <w:rsid w:val="00D625B0"/>
    <w:rsid w:val="00D81E8A"/>
    <w:rsid w:val="00D8396B"/>
    <w:rsid w:val="00D85B4E"/>
    <w:rsid w:val="00DA75A8"/>
    <w:rsid w:val="00DB4DA6"/>
    <w:rsid w:val="00DB7BB2"/>
    <w:rsid w:val="00DD547D"/>
    <w:rsid w:val="00DD7C5F"/>
    <w:rsid w:val="00DD7DCD"/>
    <w:rsid w:val="00DE4575"/>
    <w:rsid w:val="00DE7A2D"/>
    <w:rsid w:val="00E20D16"/>
    <w:rsid w:val="00E32305"/>
    <w:rsid w:val="00E37DBA"/>
    <w:rsid w:val="00E468EC"/>
    <w:rsid w:val="00E50384"/>
    <w:rsid w:val="00E53A0E"/>
    <w:rsid w:val="00E57133"/>
    <w:rsid w:val="00E611FC"/>
    <w:rsid w:val="00E726A3"/>
    <w:rsid w:val="00E92DA9"/>
    <w:rsid w:val="00E9746C"/>
    <w:rsid w:val="00EB4DCE"/>
    <w:rsid w:val="00ED1576"/>
    <w:rsid w:val="00ED6495"/>
    <w:rsid w:val="00ED6861"/>
    <w:rsid w:val="00EE56F0"/>
    <w:rsid w:val="00EE6AF9"/>
    <w:rsid w:val="00EF63D6"/>
    <w:rsid w:val="00EF7481"/>
    <w:rsid w:val="00F1033D"/>
    <w:rsid w:val="00F11555"/>
    <w:rsid w:val="00F211AB"/>
    <w:rsid w:val="00F25AE1"/>
    <w:rsid w:val="00F54567"/>
    <w:rsid w:val="00F55DFC"/>
    <w:rsid w:val="00F65245"/>
    <w:rsid w:val="00F73806"/>
    <w:rsid w:val="00F75E1A"/>
    <w:rsid w:val="00F8080E"/>
    <w:rsid w:val="00F81527"/>
    <w:rsid w:val="00F8261F"/>
    <w:rsid w:val="00F971C1"/>
    <w:rsid w:val="00FA10AA"/>
    <w:rsid w:val="00FB676E"/>
    <w:rsid w:val="00FC3311"/>
    <w:rsid w:val="00FC6281"/>
    <w:rsid w:val="00FC6ABE"/>
    <w:rsid w:val="00FD0265"/>
    <w:rsid w:val="00FD1103"/>
    <w:rsid w:val="00FF485A"/>
    <w:rsid w:val="00FF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strokecolor="#4f81bd">
      <v:stroke dashstyle="1 1" startarrow="diamond" endarrow="diamond" color="#4f81bd" weight="2.5pt" endcap="round"/>
      <v:shadow color="#868686"/>
    </o:shapedefaults>
    <o:shapelayout v:ext="edit">
      <o:idmap v:ext="edit" data="2"/>
    </o:shapelayout>
  </w:shapeDefaults>
  <w:decimalSymbol w:val=","/>
  <w:listSeparator w:val=";"/>
  <w14:docId w14:val="2DFA4FE6"/>
  <w15:docId w15:val="{38B7B15E-D97B-4A2D-B687-F1C22165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aliases w:val="No Spacing,мой рабочий,норма,No Spacing1,свой,14 TNR,МОЙ СТИЛЬ,Без интервала11,Елжан,Без интеБез интервала,Алия,ТекстОтчета,без интервала,исполнитель,No Spacing11,Без интервала111,Без интерваль,Clips Body"/>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Интернет)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36"/>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aliases w:val="No Spacing Знак,мой рабочий Знак,норма Знак,No Spacing1 Знак,свой Знак,14 TNR Знак,МОЙ СТИЛЬ Знак,Без интервала11 Знак,Елжан Знак,Без интеБез интервала Знак,Алия Знак,ТекстОтчета Знак,без интервала Знак,исполнитель Знак"/>
    <w:basedOn w:val="a0"/>
    <w:link w:val="af2"/>
    <w:uiPriority w:val="1"/>
    <w:rsid w:val="00BA60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E3A9-226B-4630-8DE8-A15AA770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5394</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S-MAN</dc:creator>
  <cp:lastModifiedBy>HP</cp:lastModifiedBy>
  <cp:revision>4</cp:revision>
  <cp:lastPrinted>2025-04-11T05:44:00Z</cp:lastPrinted>
  <dcterms:created xsi:type="dcterms:W3CDTF">2025-04-11T05:35:00Z</dcterms:created>
  <dcterms:modified xsi:type="dcterms:W3CDTF">2025-04-11T05:51:00Z</dcterms:modified>
</cp:coreProperties>
</file>