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DC" w:rsidRDefault="00F64A9C" w:rsidP="006640FE">
      <w:pPr>
        <w:ind w:right="-142"/>
        <w:rPr>
          <w:rFonts w:ascii="Calibri" w:hAnsi="Calibri" w:cs="Calibri"/>
          <w:sz w:val="22"/>
          <w:szCs w:val="22"/>
        </w:rPr>
      </w:pPr>
      <w:r>
        <w:rPr>
          <w:rFonts w:ascii="Calibri" w:hAnsi="Calibri" w:cs="Calibri"/>
          <w:noProof/>
          <w:sz w:val="22"/>
          <w:szCs w:val="22"/>
        </w:rPr>
        <w:pict>
          <v:rect id="_x0000_s1042" style="position:absolute;margin-left:1pt;margin-top:-9.1pt;width:300.3pt;height:39.75pt;z-index:251656704" fillcolor="#365f91" stroked="f">
            <v:shadow on="t" type="double" opacity=".5" color2="shadow add(102)" offset="-3pt,-3pt" offset2="-6pt,-6pt"/>
            <v:textbox style="mso-next-textbox:#_x0000_s1042">
              <w:txbxContent>
                <w:p w:rsidR="00B3368D" w:rsidRPr="00F24992" w:rsidRDefault="00B3368D" w:rsidP="00B3368D">
                  <w:pPr>
                    <w:jc w:val="center"/>
                    <w:rPr>
                      <w:b/>
                      <w:color w:val="FFFFFF" w:themeColor="background1"/>
                      <w:sz w:val="28"/>
                      <w:szCs w:val="28"/>
                    </w:rPr>
                  </w:pPr>
                  <w:r w:rsidRPr="00E11CE3">
                    <w:rPr>
                      <w:b/>
                      <w:color w:val="FFFFFF" w:themeColor="background1"/>
                      <w:sz w:val="28"/>
                      <w:szCs w:val="28"/>
                    </w:rPr>
                    <w:t>Новые правил документирования. Практика оформления</w:t>
                  </w:r>
                </w:p>
                <w:p w:rsidR="00480604" w:rsidRPr="00A70717" w:rsidRDefault="00480604" w:rsidP="00A70717">
                  <w:pPr>
                    <w:shd w:val="clear" w:color="auto" w:fill="365F91"/>
                    <w:jc w:val="both"/>
                    <w:rPr>
                      <w:color w:val="FFFFFF" w:themeColor="background1"/>
                      <w:sz w:val="22"/>
                      <w:szCs w:val="22"/>
                    </w:rPr>
                  </w:pPr>
                </w:p>
              </w:txbxContent>
            </v:textbox>
          </v:rect>
        </w:pict>
      </w:r>
    </w:p>
    <w:p w:rsidR="00112873" w:rsidRDefault="00112873" w:rsidP="003634FE">
      <w:pPr>
        <w:tabs>
          <w:tab w:val="left" w:pos="993"/>
        </w:tabs>
        <w:jc w:val="both"/>
        <w:rPr>
          <w:rFonts w:ascii="Cambria" w:hAnsi="Cambria"/>
          <w:b/>
          <w:i/>
          <w:color w:val="002060"/>
          <w:sz w:val="20"/>
          <w:szCs w:val="20"/>
          <w:lang w:val="kk-KZ"/>
        </w:rPr>
      </w:pPr>
    </w:p>
    <w:p w:rsidR="00A8609B" w:rsidRDefault="00A8609B" w:rsidP="00A8609B">
      <w:pPr>
        <w:tabs>
          <w:tab w:val="left" w:pos="993"/>
        </w:tabs>
        <w:ind w:right="192"/>
        <w:jc w:val="both"/>
        <w:rPr>
          <w:rFonts w:ascii="Cambria" w:hAnsi="Cambria"/>
          <w:b/>
          <w:i/>
          <w:color w:val="002060"/>
          <w:sz w:val="20"/>
          <w:szCs w:val="20"/>
          <w:lang w:val="kk-KZ"/>
        </w:rPr>
      </w:pPr>
    </w:p>
    <w:p w:rsidR="00B3368D" w:rsidRPr="00C634BC" w:rsidRDefault="00B3368D" w:rsidP="00F64A9C">
      <w:pPr>
        <w:rPr>
          <w:b/>
        </w:rPr>
      </w:pPr>
      <w:r>
        <w:rPr>
          <w:b/>
        </w:rPr>
        <w:t>1.</w:t>
      </w:r>
      <w:r w:rsidRPr="00C634BC">
        <w:rPr>
          <w:b/>
        </w:rPr>
        <w:t>Основы организации делопроизводства в компании:</w:t>
      </w:r>
    </w:p>
    <w:p w:rsidR="00B3368D" w:rsidRPr="00905CD6" w:rsidRDefault="00B3368D" w:rsidP="00F64A9C">
      <w:pPr>
        <w:pStyle w:val="a8"/>
        <w:numPr>
          <w:ilvl w:val="0"/>
          <w:numId w:val="7"/>
        </w:numPr>
        <w:spacing w:after="200" w:line="276" w:lineRule="auto"/>
        <w:contextualSpacing/>
        <w:rPr>
          <w:b/>
        </w:rPr>
      </w:pPr>
      <w:r w:rsidRPr="00905CD6">
        <w:rPr>
          <w:b/>
        </w:rPr>
        <w:t xml:space="preserve">Что такое документ, </w:t>
      </w:r>
      <w:r>
        <w:rPr>
          <w:b/>
        </w:rPr>
        <w:t>документация и делопроизводство</w:t>
      </w:r>
    </w:p>
    <w:p w:rsidR="00B3368D" w:rsidRPr="00905CD6" w:rsidRDefault="00B3368D" w:rsidP="00F64A9C">
      <w:pPr>
        <w:pStyle w:val="a8"/>
      </w:pPr>
      <w:r w:rsidRPr="00905CD6">
        <w:t xml:space="preserve">Будет дано определение основным терминам и определениям. </w:t>
      </w:r>
      <w:r w:rsidRPr="00905CD6">
        <w:br/>
        <w:t>Делопроизводители должны разговаривать на одном языке – на языке правильно оформленных документов.</w:t>
      </w:r>
    </w:p>
    <w:p w:rsidR="00B3368D" w:rsidRPr="00905CD6" w:rsidRDefault="00B3368D" w:rsidP="00F64A9C">
      <w:pPr>
        <w:pStyle w:val="a8"/>
        <w:numPr>
          <w:ilvl w:val="0"/>
          <w:numId w:val="7"/>
        </w:numPr>
        <w:spacing w:after="200" w:line="276" w:lineRule="auto"/>
        <w:contextualSpacing/>
        <w:rPr>
          <w:b/>
        </w:rPr>
      </w:pPr>
      <w:r w:rsidRPr="00905CD6">
        <w:rPr>
          <w:b/>
        </w:rPr>
        <w:t>Зачем орган</w:t>
      </w:r>
      <w:r>
        <w:rPr>
          <w:b/>
        </w:rPr>
        <w:t>изации нужно вести документацию</w:t>
      </w:r>
    </w:p>
    <w:p w:rsidR="00B3368D" w:rsidRPr="00905CD6" w:rsidRDefault="00B3368D" w:rsidP="00F64A9C">
      <w:pPr>
        <w:pStyle w:val="a8"/>
      </w:pPr>
      <w:r w:rsidRPr="00905CD6">
        <w:t>Может ли организация существовать без документов. Какие цели делопроизводства. Какие выгоды компании, если делопроизводство будет вестись в соответствии с требованиями законодательства.</w:t>
      </w:r>
    </w:p>
    <w:p w:rsidR="00B3368D" w:rsidRPr="00905CD6" w:rsidRDefault="00B3368D" w:rsidP="00F64A9C">
      <w:pPr>
        <w:pStyle w:val="a8"/>
        <w:numPr>
          <w:ilvl w:val="0"/>
          <w:numId w:val="7"/>
        </w:numPr>
        <w:spacing w:after="200" w:line="276" w:lineRule="auto"/>
        <w:contextualSpacing/>
        <w:rPr>
          <w:b/>
        </w:rPr>
      </w:pPr>
      <w:r w:rsidRPr="00905CD6">
        <w:rPr>
          <w:b/>
        </w:rPr>
        <w:t>Нормативная база делопроизводства</w:t>
      </w:r>
    </w:p>
    <w:p w:rsidR="00B3368D" w:rsidRPr="00905CD6" w:rsidRDefault="00B3368D" w:rsidP="00F64A9C">
      <w:pPr>
        <w:pStyle w:val="a8"/>
      </w:pPr>
      <w:r w:rsidRPr="00905CD6">
        <w:t>Какими нормативными актами нужно руководствоваться при организации делопроизводственного процесса.</w:t>
      </w:r>
    </w:p>
    <w:p w:rsidR="00B3368D" w:rsidRPr="00905CD6" w:rsidRDefault="00B3368D" w:rsidP="00F64A9C">
      <w:pPr>
        <w:pStyle w:val="a8"/>
        <w:numPr>
          <w:ilvl w:val="0"/>
          <w:numId w:val="7"/>
        </w:numPr>
        <w:spacing w:after="200" w:line="276" w:lineRule="auto"/>
        <w:contextualSpacing/>
        <w:rPr>
          <w:b/>
        </w:rPr>
      </w:pPr>
      <w:r w:rsidRPr="00905CD6">
        <w:rPr>
          <w:b/>
        </w:rPr>
        <w:t>Какие документы могут образовываться в деятельности организации</w:t>
      </w:r>
      <w:r>
        <w:rPr>
          <w:b/>
        </w:rPr>
        <w:t xml:space="preserve"> </w:t>
      </w:r>
    </w:p>
    <w:p w:rsidR="00B3368D" w:rsidRDefault="00B3368D" w:rsidP="00F64A9C">
      <w:pPr>
        <w:pStyle w:val="a8"/>
      </w:pPr>
      <w:r w:rsidRPr="00905CD6">
        <w:t xml:space="preserve">Какие бывают документы, чем они отличаются друг от друга. Примерный перечень документов обязательных для любой организации. </w:t>
      </w:r>
    </w:p>
    <w:p w:rsidR="00B3368D" w:rsidRPr="00E63402" w:rsidRDefault="00B3368D" w:rsidP="00F64A9C">
      <w:pPr>
        <w:pStyle w:val="a8"/>
        <w:numPr>
          <w:ilvl w:val="0"/>
          <w:numId w:val="7"/>
        </w:numPr>
        <w:spacing w:after="200" w:line="276" w:lineRule="auto"/>
        <w:contextualSpacing/>
        <w:rPr>
          <w:b/>
        </w:rPr>
      </w:pPr>
      <w:r w:rsidRPr="00E63402">
        <w:rPr>
          <w:b/>
        </w:rPr>
        <w:t>Разбор сложных ситуаций, которые часто встречаются в делопроизводстве.</w:t>
      </w:r>
    </w:p>
    <w:p w:rsidR="00B3368D" w:rsidRDefault="00B3368D" w:rsidP="00F64A9C">
      <w:pPr>
        <w:rPr>
          <w:b/>
        </w:rPr>
      </w:pPr>
      <w:r>
        <w:rPr>
          <w:b/>
        </w:rPr>
        <w:t xml:space="preserve">2. </w:t>
      </w:r>
      <w:r w:rsidRPr="00905CD6">
        <w:rPr>
          <w:b/>
        </w:rPr>
        <w:t>Порядок обработки входящих, исходящих и внутренних документов</w:t>
      </w:r>
      <w:r>
        <w:rPr>
          <w:b/>
        </w:rPr>
        <w:t>:</w:t>
      </w:r>
    </w:p>
    <w:p w:rsidR="00B3368D" w:rsidRPr="00905CD6" w:rsidRDefault="00B3368D" w:rsidP="00F64A9C">
      <w:pPr>
        <w:pStyle w:val="a8"/>
        <w:numPr>
          <w:ilvl w:val="0"/>
          <w:numId w:val="7"/>
        </w:numPr>
        <w:spacing w:after="200" w:line="276" w:lineRule="auto"/>
        <w:contextualSpacing/>
        <w:rPr>
          <w:b/>
        </w:rPr>
      </w:pPr>
      <w:r w:rsidRPr="00905CD6">
        <w:rPr>
          <w:b/>
        </w:rPr>
        <w:t>Общие требования к оформлению документов</w:t>
      </w:r>
    </w:p>
    <w:p w:rsidR="00B3368D" w:rsidRPr="00652E50" w:rsidRDefault="00B3368D" w:rsidP="00F64A9C">
      <w:pPr>
        <w:pStyle w:val="a8"/>
      </w:pPr>
      <w:r w:rsidRPr="00905CD6">
        <w:t>Формат бумаги для документов, расположение реквизитов на документе. На каком языке нужно вести делопроизводство. Какие сведения должен содержать документ. Порядок оформления реквизитов документов.</w:t>
      </w:r>
    </w:p>
    <w:p w:rsidR="00B3368D" w:rsidRPr="00203262" w:rsidRDefault="00B3368D" w:rsidP="00F64A9C">
      <w:pPr>
        <w:pStyle w:val="a8"/>
        <w:numPr>
          <w:ilvl w:val="0"/>
          <w:numId w:val="7"/>
        </w:numPr>
        <w:spacing w:after="200" w:line="276" w:lineRule="auto"/>
        <w:contextualSpacing/>
        <w:rPr>
          <w:b/>
        </w:rPr>
      </w:pPr>
      <w:r w:rsidRPr="00203262">
        <w:rPr>
          <w:b/>
        </w:rPr>
        <w:t xml:space="preserve">Схема документооборота </w:t>
      </w:r>
    </w:p>
    <w:p w:rsidR="00BF11DF" w:rsidRDefault="00B3368D" w:rsidP="00F64A9C">
      <w:pPr>
        <w:pStyle w:val="a9"/>
        <w:shd w:val="clear" w:color="auto" w:fill="FFFFFF"/>
        <w:spacing w:before="0" w:beforeAutospacing="0" w:after="0" w:afterAutospacing="0"/>
        <w:ind w:left="709"/>
        <w:rPr>
          <w:b/>
          <w:sz w:val="20"/>
          <w:szCs w:val="20"/>
        </w:rPr>
      </w:pPr>
      <w:r w:rsidRPr="00905CD6">
        <w:t>Будет представлена схема движения входящих, исходящих и внутренних документов в компании и подробно рассмотрен каждый этап схемы (перемещения документов) со ссылкой на</w:t>
      </w:r>
    </w:p>
    <w:p w:rsidR="00B3368D" w:rsidRDefault="00B3368D" w:rsidP="00F64A9C">
      <w:pPr>
        <w:pStyle w:val="a9"/>
        <w:shd w:val="clear" w:color="auto" w:fill="FFFFFF"/>
        <w:spacing w:before="0" w:beforeAutospacing="0" w:after="0" w:afterAutospacing="0"/>
        <w:rPr>
          <w:b/>
          <w:sz w:val="20"/>
          <w:szCs w:val="20"/>
        </w:rPr>
      </w:pPr>
    </w:p>
    <w:p w:rsidR="00B3368D" w:rsidRDefault="00B3368D" w:rsidP="00BF11DF">
      <w:pPr>
        <w:pStyle w:val="a9"/>
        <w:shd w:val="clear" w:color="auto" w:fill="FFFFFF"/>
        <w:spacing w:before="0" w:beforeAutospacing="0" w:after="0" w:afterAutospacing="0"/>
        <w:rPr>
          <w:b/>
          <w:sz w:val="20"/>
          <w:szCs w:val="20"/>
        </w:rPr>
      </w:pPr>
    </w:p>
    <w:p w:rsidR="00B3368D" w:rsidRDefault="00B3368D" w:rsidP="00BF11DF">
      <w:pPr>
        <w:pStyle w:val="a9"/>
        <w:shd w:val="clear" w:color="auto" w:fill="FFFFFF"/>
        <w:spacing w:before="0" w:beforeAutospacing="0" w:after="0" w:afterAutospacing="0"/>
        <w:rPr>
          <w:b/>
          <w:sz w:val="20"/>
          <w:szCs w:val="20"/>
        </w:rPr>
      </w:pPr>
    </w:p>
    <w:p w:rsidR="00B3368D" w:rsidRDefault="00B3368D" w:rsidP="00BF11DF">
      <w:pPr>
        <w:pStyle w:val="a9"/>
        <w:shd w:val="clear" w:color="auto" w:fill="FFFFFF"/>
        <w:spacing w:before="0" w:beforeAutospacing="0" w:after="0" w:afterAutospacing="0"/>
        <w:rPr>
          <w:b/>
          <w:sz w:val="20"/>
          <w:szCs w:val="20"/>
        </w:rPr>
      </w:pPr>
    </w:p>
    <w:p w:rsidR="00B3368D" w:rsidRDefault="00B3368D" w:rsidP="00BF11DF">
      <w:pPr>
        <w:pStyle w:val="a9"/>
        <w:shd w:val="clear" w:color="auto" w:fill="FFFFFF"/>
        <w:spacing w:before="0" w:beforeAutospacing="0" w:after="0" w:afterAutospacing="0"/>
        <w:rPr>
          <w:b/>
          <w:color w:val="FF0000"/>
          <w:kern w:val="36"/>
          <w:szCs w:val="22"/>
        </w:rPr>
      </w:pPr>
    </w:p>
    <w:p w:rsidR="00BF11DF" w:rsidRDefault="00F64A9C" w:rsidP="00D467D5">
      <w:pPr>
        <w:rPr>
          <w:b/>
          <w:color w:val="0F243E"/>
        </w:rPr>
      </w:pPr>
      <w:r>
        <w:rPr>
          <w:noProof/>
        </w:rPr>
        <w:pict>
          <v:shapetype id="_x0000_t32" coordsize="21600,21600" o:spt="32" o:oned="t" path="m,l21600,21600e" filled="f">
            <v:path arrowok="t" fillok="f" o:connecttype="none"/>
            <o:lock v:ext="edit" shapetype="t"/>
          </v:shapetype>
          <v:shape id="_x0000_s1037" type="#_x0000_t32" style="position:absolute;margin-left:-17.9pt;margin-top:-59.1pt;width:0;height:778.95pt;z-index:251655680" o:connectortype="straight" strokecolor="#4f81bd" strokeweight="2.5pt">
            <v:stroke dashstyle="1 1" startarrow="diamond" endarrow="diamond" endcap="round"/>
            <v:shadow color="#868686"/>
            <w10:wrap type="square"/>
          </v:shape>
        </w:pict>
      </w:r>
    </w:p>
    <w:p w:rsidR="00BF11DF" w:rsidRPr="00BF11DF" w:rsidRDefault="00BF11DF" w:rsidP="00BF11DF">
      <w:pPr>
        <w:pStyle w:val="a9"/>
        <w:shd w:val="clear" w:color="auto" w:fill="FFFFFF"/>
        <w:spacing w:before="0" w:beforeAutospacing="0" w:after="0" w:afterAutospacing="0"/>
        <w:rPr>
          <w:b/>
          <w:color w:val="002060"/>
          <w:sz w:val="22"/>
          <w:szCs w:val="22"/>
        </w:rPr>
      </w:pPr>
      <w:r w:rsidRPr="008A0573">
        <w:rPr>
          <w:b/>
          <w:color w:val="FF0000"/>
          <w:kern w:val="36"/>
          <w:szCs w:val="22"/>
        </w:rPr>
        <w:t xml:space="preserve">Лектор: </w:t>
      </w:r>
      <w:proofErr w:type="spellStart"/>
      <w:r w:rsidRPr="008A0573">
        <w:rPr>
          <w:b/>
          <w:color w:val="002060"/>
          <w:kern w:val="36"/>
          <w:szCs w:val="22"/>
        </w:rPr>
        <w:t>Куур</w:t>
      </w:r>
      <w:proofErr w:type="spellEnd"/>
      <w:r w:rsidRPr="008A0573">
        <w:rPr>
          <w:b/>
          <w:color w:val="002060"/>
          <w:kern w:val="36"/>
          <w:szCs w:val="22"/>
        </w:rPr>
        <w:t xml:space="preserve"> Олеся Михайловна</w:t>
      </w:r>
      <w:r w:rsidRPr="008A0573">
        <w:rPr>
          <w:noProof/>
        </w:rPr>
        <w:drawing>
          <wp:anchor distT="0" distB="0" distL="114300" distR="114300" simplePos="0" relativeHeight="251659264" behindDoc="0" locked="0" layoutInCell="1" allowOverlap="1" wp14:anchorId="01A1AC3D" wp14:editId="32595968">
            <wp:simplePos x="0" y="0"/>
            <wp:positionH relativeFrom="column">
              <wp:posOffset>0</wp:posOffset>
            </wp:positionH>
            <wp:positionV relativeFrom="paragraph">
              <wp:posOffset>177165</wp:posOffset>
            </wp:positionV>
            <wp:extent cx="1457325" cy="1710806"/>
            <wp:effectExtent l="0" t="0" r="0" b="3810"/>
            <wp:wrapThrough wrapText="bothSides">
              <wp:wrapPolygon edited="0">
                <wp:start x="0" y="0"/>
                <wp:lineTo x="0" y="21408"/>
                <wp:lineTo x="21176" y="21408"/>
                <wp:lineTo x="21176" y="0"/>
                <wp:lineTo x="0" y="0"/>
              </wp:wrapPolygon>
            </wp:wrapThrough>
            <wp:docPr id="6" name="Рисунок 6" descr="C:\Users\Олеся К\Documents\Фото для резю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леся К\Documents\Фото для резю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1710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1DF" w:rsidRPr="00BF11DF" w:rsidRDefault="00BF11DF" w:rsidP="00BF11DF">
      <w:pPr>
        <w:pStyle w:val="a8"/>
        <w:ind w:left="0"/>
        <w:rPr>
          <w:b/>
          <w:i/>
          <w:sz w:val="22"/>
        </w:rPr>
      </w:pPr>
      <w:r w:rsidRPr="00BF11DF">
        <w:rPr>
          <w:bCs/>
          <w:noProof/>
          <w:sz w:val="18"/>
          <w:szCs w:val="20"/>
          <w:lang w:val="kk-KZ"/>
        </w:rPr>
        <w:t>Эксперт электронной системы «ACTUALIS: Кадровое дело», практикующий эксперт по трудовому праву, организационный психолог, независимый консультант по организации делопроизводственного процесса на предприятии, специалист по управлению персоналом, специалист по карьерной навигации подростков, член ассоциации карьерных консультантов, обладатель сертификатов: «Методология оценки персонала Hogan Assessment» c правом самостоятельной интерпретации результатов оценки по трем опросникам – HPI, HDS, MVPI.; «Социальная психология»; «Психология общения»; «Профориентатор будущего».</w:t>
      </w:r>
    </w:p>
    <w:p w:rsidR="00BF11DF" w:rsidRPr="00BF11DF" w:rsidRDefault="00BF11DF" w:rsidP="00BF11DF">
      <w:pPr>
        <w:spacing w:line="240" w:lineRule="atLeast"/>
        <w:contextualSpacing/>
        <w:rPr>
          <w:bCs/>
          <w:noProof/>
          <w:sz w:val="18"/>
          <w:szCs w:val="20"/>
          <w:lang w:val="kk-KZ"/>
        </w:rPr>
      </w:pPr>
      <w:r w:rsidRPr="00BF11DF">
        <w:rPr>
          <w:bCs/>
          <w:noProof/>
          <w:sz w:val="18"/>
          <w:szCs w:val="20"/>
          <w:lang w:val="kk-KZ"/>
        </w:rPr>
        <w:t>Соавтор книги «Делопроизводство. Новые правила документирования» и практических пособий по трудовому праву и управлению персоналом. Автор статей в профессиональные СМИ: «Кадры и делопроизводство»; «Справочник кадровика»</w:t>
      </w:r>
    </w:p>
    <w:p w:rsidR="00BF11DF" w:rsidRPr="00580037" w:rsidRDefault="00BF11DF" w:rsidP="00BF11DF">
      <w:pPr>
        <w:spacing w:line="240" w:lineRule="atLeast"/>
        <w:contextualSpacing/>
        <w:rPr>
          <w:b/>
          <w:bCs/>
          <w:noProof/>
          <w:sz w:val="22"/>
          <w:szCs w:val="22"/>
          <w:lang w:val="kk-KZ"/>
        </w:rPr>
      </w:pPr>
    </w:p>
    <w:p w:rsidR="00BF11DF" w:rsidRPr="00394E5A" w:rsidRDefault="00BF11DF" w:rsidP="00BF11DF">
      <w:pPr>
        <w:pStyle w:val="a9"/>
        <w:shd w:val="clear" w:color="auto" w:fill="FFFFFF"/>
        <w:spacing w:before="0" w:beforeAutospacing="0" w:after="0" w:afterAutospacing="0"/>
        <w:rPr>
          <w:color w:val="000000" w:themeColor="text1"/>
          <w:sz w:val="20"/>
          <w:szCs w:val="20"/>
          <w:lang w:val="kk-KZ"/>
        </w:rPr>
      </w:pPr>
      <w:r w:rsidRPr="00394E5A">
        <w:rPr>
          <w:b/>
          <w:color w:val="FF0000"/>
          <w:sz w:val="20"/>
          <w:szCs w:val="20"/>
        </w:rPr>
        <w:t>Целевая аудитория:</w:t>
      </w:r>
    </w:p>
    <w:p w:rsidR="00BF11DF" w:rsidRPr="00BF11DF" w:rsidRDefault="00BF11DF" w:rsidP="00BF11DF">
      <w:pPr>
        <w:contextualSpacing/>
        <w:rPr>
          <w:sz w:val="18"/>
          <w:szCs w:val="20"/>
          <w:shd w:val="clear" w:color="auto" w:fill="FFFFFF"/>
        </w:rPr>
      </w:pPr>
      <w:r w:rsidRPr="00BF11DF">
        <w:rPr>
          <w:bCs/>
          <w:noProof/>
          <w:sz w:val="18"/>
          <w:szCs w:val="20"/>
          <w:lang w:val="kk-KZ"/>
        </w:rPr>
        <w:t xml:space="preserve">руководители организаций; </w:t>
      </w:r>
      <w:r w:rsidRPr="00BF11DF">
        <w:rPr>
          <w:bCs/>
          <w:noProof/>
          <w:sz w:val="18"/>
          <w:szCs w:val="20"/>
        </w:rPr>
        <w:t xml:space="preserve">руководители и специалисты кадровых служб;  </w:t>
      </w:r>
      <w:r w:rsidRPr="00BF11DF">
        <w:rPr>
          <w:sz w:val="18"/>
          <w:szCs w:val="20"/>
          <w:shd w:val="clear" w:color="auto" w:fill="FFFFFF"/>
        </w:rPr>
        <w:t xml:space="preserve">индивидуальные предприниматели, специалисты по кадровому администрированию; руководители и специалисты </w:t>
      </w:r>
      <w:r w:rsidRPr="00BF11DF">
        <w:rPr>
          <w:sz w:val="18"/>
          <w:szCs w:val="20"/>
          <w:shd w:val="clear" w:color="auto" w:fill="FFFFFF"/>
          <w:lang w:val="en-US"/>
        </w:rPr>
        <w:t>HR</w:t>
      </w:r>
      <w:r w:rsidRPr="00BF11DF">
        <w:rPr>
          <w:sz w:val="18"/>
          <w:szCs w:val="20"/>
          <w:shd w:val="clear" w:color="auto" w:fill="FFFFFF"/>
        </w:rPr>
        <w:t xml:space="preserve"> департаментов; делопроизводители; офис-менеджеры.</w:t>
      </w:r>
    </w:p>
    <w:p w:rsidR="00BF11DF" w:rsidRPr="00BF11DF" w:rsidRDefault="00BF11DF" w:rsidP="00BF11DF">
      <w:pPr>
        <w:pStyle w:val="a9"/>
        <w:shd w:val="clear" w:color="auto" w:fill="FFFFFF"/>
        <w:spacing w:before="0" w:beforeAutospacing="0" w:after="0" w:afterAutospacing="0"/>
        <w:rPr>
          <w:rStyle w:val="af2"/>
          <w:bCs/>
          <w:i w:val="0"/>
          <w:sz w:val="18"/>
          <w:szCs w:val="20"/>
        </w:rPr>
      </w:pPr>
    </w:p>
    <w:p w:rsidR="00BF11DF" w:rsidRPr="00394E5A" w:rsidRDefault="00BF11DF" w:rsidP="00BF11DF">
      <w:pPr>
        <w:pStyle w:val="a8"/>
        <w:autoSpaceDE w:val="0"/>
        <w:autoSpaceDN w:val="0"/>
        <w:adjustRightInd w:val="0"/>
        <w:ind w:left="0"/>
        <w:rPr>
          <w:b/>
          <w:color w:val="C00000"/>
          <w:sz w:val="20"/>
          <w:szCs w:val="20"/>
        </w:rPr>
      </w:pPr>
      <w:r w:rsidRPr="00394E5A">
        <w:rPr>
          <w:b/>
          <w:color w:val="C00000"/>
          <w:sz w:val="20"/>
          <w:szCs w:val="20"/>
        </w:rPr>
        <w:t>Подробности:</w:t>
      </w:r>
    </w:p>
    <w:p w:rsidR="00BF11DF" w:rsidRPr="00394E5A" w:rsidRDefault="00BF11DF" w:rsidP="00BF11DF">
      <w:pPr>
        <w:pStyle w:val="a8"/>
        <w:autoSpaceDE w:val="0"/>
        <w:autoSpaceDN w:val="0"/>
        <w:adjustRightInd w:val="0"/>
        <w:ind w:left="0"/>
        <w:rPr>
          <w:b/>
          <w:color w:val="002060"/>
          <w:sz w:val="20"/>
          <w:szCs w:val="20"/>
        </w:rPr>
      </w:pPr>
      <w:r w:rsidRPr="00394E5A">
        <w:rPr>
          <w:color w:val="C00000"/>
          <w:sz w:val="20"/>
          <w:szCs w:val="20"/>
        </w:rPr>
        <w:t xml:space="preserve">ОНЛАЙН </w:t>
      </w:r>
      <w:r w:rsidRPr="00394E5A">
        <w:rPr>
          <w:sz w:val="20"/>
          <w:szCs w:val="20"/>
        </w:rPr>
        <w:t>семинар состоится</w:t>
      </w:r>
    </w:p>
    <w:p w:rsidR="00BF11DF" w:rsidRPr="00394E5A" w:rsidRDefault="00B3368D" w:rsidP="00BF11DF">
      <w:pPr>
        <w:pStyle w:val="a8"/>
        <w:autoSpaceDE w:val="0"/>
        <w:autoSpaceDN w:val="0"/>
        <w:adjustRightInd w:val="0"/>
        <w:ind w:left="0"/>
        <w:rPr>
          <w:sz w:val="20"/>
          <w:szCs w:val="20"/>
        </w:rPr>
      </w:pPr>
      <w:r>
        <w:rPr>
          <w:b/>
          <w:color w:val="002060"/>
          <w:sz w:val="20"/>
          <w:szCs w:val="20"/>
        </w:rPr>
        <w:t>6,7,8</w:t>
      </w:r>
      <w:r w:rsidR="00BF11DF">
        <w:rPr>
          <w:b/>
          <w:color w:val="002060"/>
          <w:sz w:val="20"/>
          <w:szCs w:val="20"/>
        </w:rPr>
        <w:t xml:space="preserve"> сентября</w:t>
      </w:r>
      <w:r w:rsidR="00BF11DF" w:rsidRPr="00394E5A">
        <w:rPr>
          <w:b/>
          <w:color w:val="002060"/>
          <w:sz w:val="20"/>
          <w:szCs w:val="20"/>
        </w:rPr>
        <w:t xml:space="preserve"> 2021г. </w:t>
      </w:r>
      <w:r w:rsidR="00BF11DF" w:rsidRPr="00394E5A">
        <w:rPr>
          <w:sz w:val="20"/>
          <w:szCs w:val="20"/>
        </w:rPr>
        <w:t>с 10.00 до 13.00 ч.</w:t>
      </w:r>
    </w:p>
    <w:p w:rsidR="00BF11DF" w:rsidRPr="00394E5A" w:rsidRDefault="00BF11DF" w:rsidP="00BF11DF">
      <w:pPr>
        <w:pStyle w:val="a8"/>
        <w:autoSpaceDE w:val="0"/>
        <w:autoSpaceDN w:val="0"/>
        <w:adjustRightInd w:val="0"/>
        <w:ind w:left="0"/>
        <w:rPr>
          <w:sz w:val="20"/>
          <w:szCs w:val="20"/>
        </w:rPr>
      </w:pPr>
    </w:p>
    <w:p w:rsidR="00BF11DF" w:rsidRPr="00394E5A" w:rsidRDefault="00BF11DF" w:rsidP="00BF11DF">
      <w:pPr>
        <w:pStyle w:val="a8"/>
        <w:autoSpaceDE w:val="0"/>
        <w:autoSpaceDN w:val="0"/>
        <w:adjustRightInd w:val="0"/>
        <w:ind w:left="0"/>
        <w:rPr>
          <w:color w:val="000000"/>
          <w:sz w:val="20"/>
          <w:szCs w:val="20"/>
        </w:rPr>
      </w:pPr>
      <w:r w:rsidRPr="00394E5A">
        <w:rPr>
          <w:b/>
          <w:color w:val="FF0000"/>
          <w:sz w:val="20"/>
          <w:szCs w:val="20"/>
        </w:rPr>
        <w:t xml:space="preserve">Длительность: </w:t>
      </w:r>
      <w:r w:rsidRPr="00394E5A">
        <w:rPr>
          <w:color w:val="000000"/>
          <w:sz w:val="20"/>
          <w:szCs w:val="20"/>
        </w:rPr>
        <w:t>8 академических часов</w:t>
      </w:r>
    </w:p>
    <w:p w:rsidR="00BF11DF" w:rsidRPr="00394E5A" w:rsidRDefault="00BF11DF" w:rsidP="00BF11DF">
      <w:pPr>
        <w:pStyle w:val="a8"/>
        <w:autoSpaceDE w:val="0"/>
        <w:autoSpaceDN w:val="0"/>
        <w:adjustRightInd w:val="0"/>
        <w:ind w:left="0"/>
        <w:rPr>
          <w:b/>
          <w:color w:val="17365D" w:themeColor="text2" w:themeShade="BF"/>
          <w:sz w:val="20"/>
          <w:szCs w:val="20"/>
        </w:rPr>
      </w:pPr>
    </w:p>
    <w:p w:rsidR="00BF11DF" w:rsidRPr="00394E5A" w:rsidRDefault="00BF11DF" w:rsidP="00BF11DF">
      <w:pPr>
        <w:pStyle w:val="a8"/>
        <w:autoSpaceDE w:val="0"/>
        <w:autoSpaceDN w:val="0"/>
        <w:adjustRightInd w:val="0"/>
        <w:ind w:left="0"/>
        <w:rPr>
          <w:b/>
          <w:color w:val="002060"/>
          <w:sz w:val="20"/>
          <w:szCs w:val="20"/>
        </w:rPr>
      </w:pPr>
      <w:r w:rsidRPr="00394E5A">
        <w:rPr>
          <w:b/>
          <w:color w:val="C00000"/>
          <w:sz w:val="20"/>
          <w:szCs w:val="20"/>
        </w:rPr>
        <w:t xml:space="preserve">Стоимость участия: 25 700 </w:t>
      </w:r>
      <w:r w:rsidRPr="00394E5A">
        <w:rPr>
          <w:b/>
          <w:color w:val="002060"/>
          <w:sz w:val="20"/>
          <w:szCs w:val="20"/>
        </w:rPr>
        <w:t>тенге</w:t>
      </w:r>
    </w:p>
    <w:p w:rsidR="00BF11DF" w:rsidRPr="00394E5A" w:rsidRDefault="00BF11DF" w:rsidP="00BF11DF">
      <w:pPr>
        <w:pStyle w:val="a8"/>
        <w:autoSpaceDE w:val="0"/>
        <w:autoSpaceDN w:val="0"/>
        <w:adjustRightInd w:val="0"/>
        <w:ind w:left="0"/>
        <w:rPr>
          <w:color w:val="000000"/>
          <w:sz w:val="20"/>
          <w:szCs w:val="20"/>
          <w:shd w:val="clear" w:color="auto" w:fill="FFFFFF"/>
        </w:rPr>
      </w:pPr>
    </w:p>
    <w:p w:rsidR="00BF11DF" w:rsidRPr="00394E5A" w:rsidRDefault="00BF11DF" w:rsidP="00BF11DF">
      <w:pPr>
        <w:rPr>
          <w:bCs/>
          <w:sz w:val="20"/>
          <w:szCs w:val="20"/>
        </w:rPr>
      </w:pPr>
      <w:r w:rsidRPr="00394E5A">
        <w:rPr>
          <w:bCs/>
          <w:sz w:val="20"/>
          <w:szCs w:val="20"/>
        </w:rPr>
        <w:t>Электронный раздаточный материал, электронный сертификат, сессия вопрос-ответ, прямое включение с лектором</w:t>
      </w:r>
    </w:p>
    <w:p w:rsidR="00BF11DF" w:rsidRDefault="00BF11DF" w:rsidP="00BF11DF">
      <w:pPr>
        <w:rPr>
          <w:b/>
          <w:color w:val="FF0000"/>
          <w:sz w:val="20"/>
          <w:szCs w:val="20"/>
        </w:rPr>
      </w:pPr>
      <w:r w:rsidRPr="00394E5A">
        <w:rPr>
          <w:b/>
          <w:color w:val="FF0000"/>
          <w:sz w:val="20"/>
          <w:szCs w:val="20"/>
        </w:rPr>
        <w:t>Стоимость указана БЕЗ НДС</w:t>
      </w:r>
    </w:p>
    <w:p w:rsidR="00BF11DF" w:rsidRDefault="00BF11DF" w:rsidP="00BF11DF">
      <w:pPr>
        <w:rPr>
          <w:bCs/>
          <w:sz w:val="20"/>
          <w:szCs w:val="20"/>
        </w:rPr>
      </w:pPr>
    </w:p>
    <w:p w:rsidR="00BF11DF" w:rsidRPr="00BF11DF" w:rsidRDefault="00BF11DF" w:rsidP="00BF11DF">
      <w:pPr>
        <w:pStyle w:val="a8"/>
        <w:autoSpaceDE w:val="0"/>
        <w:autoSpaceDN w:val="0"/>
        <w:adjustRightInd w:val="0"/>
        <w:ind w:left="0"/>
        <w:jc w:val="center"/>
        <w:rPr>
          <w:b/>
          <w:bCs/>
          <w:color w:val="C00000"/>
          <w:sz w:val="20"/>
          <w:szCs w:val="20"/>
          <w:u w:val="single"/>
        </w:rPr>
      </w:pPr>
      <w:proofErr w:type="gramStart"/>
      <w:r w:rsidRPr="00BF11DF">
        <w:rPr>
          <w:b/>
          <w:bCs/>
          <w:color w:val="C00000"/>
          <w:sz w:val="20"/>
          <w:szCs w:val="20"/>
          <w:u w:val="single"/>
        </w:rPr>
        <w:t>!АКЦИЯ</w:t>
      </w:r>
      <w:proofErr w:type="gramEnd"/>
      <w:r w:rsidRPr="00BF11DF">
        <w:rPr>
          <w:b/>
          <w:bCs/>
          <w:color w:val="C00000"/>
          <w:sz w:val="20"/>
          <w:szCs w:val="20"/>
          <w:u w:val="single"/>
        </w:rPr>
        <w:t>!</w:t>
      </w:r>
    </w:p>
    <w:p w:rsidR="00BF11DF" w:rsidRPr="00BF11DF" w:rsidRDefault="00BF11DF" w:rsidP="00BF11DF">
      <w:pPr>
        <w:pStyle w:val="a8"/>
        <w:autoSpaceDE w:val="0"/>
        <w:autoSpaceDN w:val="0"/>
        <w:adjustRightInd w:val="0"/>
        <w:ind w:left="0"/>
        <w:rPr>
          <w:b/>
          <w:bCs/>
          <w:color w:val="C00000"/>
          <w:sz w:val="20"/>
          <w:szCs w:val="20"/>
          <w:u w:val="single"/>
        </w:rPr>
      </w:pPr>
    </w:p>
    <w:p w:rsidR="00BF11DF" w:rsidRPr="00BF11DF" w:rsidRDefault="00BF11DF" w:rsidP="00BF11DF">
      <w:pPr>
        <w:pStyle w:val="af3"/>
        <w:spacing w:line="240" w:lineRule="atLeast"/>
        <w:contextualSpacing/>
        <w:jc w:val="center"/>
        <w:rPr>
          <w:color w:val="C00000"/>
          <w:sz w:val="20"/>
          <w:szCs w:val="20"/>
        </w:rPr>
      </w:pPr>
      <w:r w:rsidRPr="00BF11DF">
        <w:rPr>
          <w:bCs/>
          <w:color w:val="000000" w:themeColor="text1"/>
          <w:sz w:val="20"/>
          <w:szCs w:val="20"/>
          <w:shd w:val="clear" w:color="auto" w:fill="FFFFFF"/>
        </w:rPr>
        <w:t xml:space="preserve">«Все секреты найма сотрудников актуальные в 2021 году» </w:t>
      </w:r>
      <w:r w:rsidRPr="00BF11DF">
        <w:rPr>
          <w:bCs/>
          <w:color w:val="C00000"/>
          <w:sz w:val="20"/>
          <w:szCs w:val="20"/>
          <w:shd w:val="clear" w:color="auto" w:fill="FFFFFF"/>
        </w:rPr>
        <w:t xml:space="preserve">25 700 тенге </w:t>
      </w:r>
      <w:proofErr w:type="gramStart"/>
      <w:r w:rsidRPr="00BF11DF">
        <w:rPr>
          <w:bCs/>
          <w:color w:val="000000" w:themeColor="text1"/>
          <w:sz w:val="20"/>
          <w:szCs w:val="20"/>
          <w:shd w:val="clear" w:color="auto" w:fill="FFFFFF"/>
        </w:rPr>
        <w:t>+</w:t>
      </w:r>
      <w:r w:rsidRPr="00BF11DF">
        <w:rPr>
          <w:sz w:val="20"/>
          <w:szCs w:val="20"/>
        </w:rPr>
        <w:t>«</w:t>
      </w:r>
      <w:proofErr w:type="gramEnd"/>
      <w:r w:rsidRPr="00BF11DF">
        <w:rPr>
          <w:sz w:val="20"/>
          <w:szCs w:val="20"/>
        </w:rPr>
        <w:t xml:space="preserve">Практика оформления документации с учетом новых правил документирования» </w:t>
      </w:r>
      <w:r w:rsidRPr="00BF11DF">
        <w:rPr>
          <w:color w:val="C00000"/>
          <w:sz w:val="20"/>
          <w:szCs w:val="20"/>
        </w:rPr>
        <w:t>25 700 тенге</w:t>
      </w:r>
      <w:r w:rsidRPr="00BF11DF">
        <w:rPr>
          <w:sz w:val="20"/>
          <w:szCs w:val="20"/>
        </w:rPr>
        <w:t>=</w:t>
      </w:r>
      <w:r w:rsidRPr="00BF11DF">
        <w:rPr>
          <w:color w:val="C00000"/>
          <w:sz w:val="20"/>
          <w:szCs w:val="20"/>
        </w:rPr>
        <w:t>42 500 тенге!</w:t>
      </w:r>
    </w:p>
    <w:p w:rsidR="00BF11DF" w:rsidRPr="00A212B6" w:rsidRDefault="00BF11DF" w:rsidP="00BF11DF">
      <w:pPr>
        <w:pStyle w:val="af3"/>
        <w:spacing w:line="240" w:lineRule="atLeast"/>
        <w:contextualSpacing/>
        <w:jc w:val="center"/>
        <w:rPr>
          <w:color w:val="C00000"/>
        </w:rPr>
      </w:pPr>
    </w:p>
    <w:p w:rsidR="000C032E" w:rsidRPr="00BF11DF" w:rsidRDefault="000C032E" w:rsidP="009B7FF8">
      <w:pPr>
        <w:autoSpaceDE w:val="0"/>
        <w:autoSpaceDN w:val="0"/>
        <w:adjustRightInd w:val="0"/>
        <w:rPr>
          <w:bCs/>
          <w:sz w:val="22"/>
          <w:szCs w:val="22"/>
        </w:rPr>
      </w:pPr>
    </w:p>
    <w:p w:rsidR="000C032E" w:rsidRPr="009B7FF8" w:rsidRDefault="000C032E" w:rsidP="00F64A9C">
      <w:pPr>
        <w:tabs>
          <w:tab w:val="left" w:pos="3780"/>
        </w:tabs>
        <w:rPr>
          <w:rStyle w:val="a3"/>
          <w:bCs/>
          <w:color w:val="002060"/>
          <w:sz w:val="22"/>
          <w:szCs w:val="22"/>
          <w:u w:val="none"/>
        </w:rPr>
      </w:pPr>
    </w:p>
    <w:p w:rsidR="00B3368D" w:rsidRPr="00F64A9C" w:rsidRDefault="00B3368D" w:rsidP="00F64A9C">
      <w:pPr>
        <w:pStyle w:val="a8"/>
      </w:pPr>
      <w:r w:rsidRPr="00F64A9C">
        <w:t>пункты Правил документирования, которыми следует руководствоваться.</w:t>
      </w:r>
    </w:p>
    <w:p w:rsidR="00B3368D" w:rsidRPr="00F64A9C" w:rsidRDefault="00B3368D" w:rsidP="00F64A9C">
      <w:pPr>
        <w:pStyle w:val="a8"/>
        <w:numPr>
          <w:ilvl w:val="0"/>
          <w:numId w:val="7"/>
        </w:numPr>
        <w:spacing w:after="200" w:line="276" w:lineRule="auto"/>
        <w:contextualSpacing/>
        <w:rPr>
          <w:b/>
        </w:rPr>
      </w:pPr>
      <w:r w:rsidRPr="00F64A9C">
        <w:rPr>
          <w:b/>
        </w:rPr>
        <w:t xml:space="preserve">Защита персональных данных </w:t>
      </w:r>
    </w:p>
    <w:p w:rsidR="00B3368D" w:rsidRPr="00F64A9C" w:rsidRDefault="00B3368D" w:rsidP="00F64A9C">
      <w:pPr>
        <w:pStyle w:val="a8"/>
      </w:pPr>
      <w:r w:rsidRPr="00F64A9C">
        <w:t>Закон о защите персональных данных. Какие данные являются персональными. Что нужно сделать организации, чтобы соблюсти требования законодательства. Правила использования, хранения и защиты персональных данных.</w:t>
      </w:r>
    </w:p>
    <w:p w:rsidR="00B3368D" w:rsidRPr="00F64A9C" w:rsidRDefault="00B3368D" w:rsidP="00F64A9C">
      <w:pPr>
        <w:pStyle w:val="a8"/>
        <w:numPr>
          <w:ilvl w:val="0"/>
          <w:numId w:val="7"/>
        </w:numPr>
        <w:spacing w:after="200" w:line="276" w:lineRule="auto"/>
        <w:contextualSpacing/>
        <w:rPr>
          <w:b/>
        </w:rPr>
      </w:pPr>
      <w:r w:rsidRPr="00F64A9C">
        <w:rPr>
          <w:b/>
        </w:rPr>
        <w:t>Ответы на вопросы. Практика применения законодательства</w:t>
      </w:r>
    </w:p>
    <w:p w:rsidR="00B3368D" w:rsidRPr="00F64A9C" w:rsidRDefault="00B3368D" w:rsidP="00F64A9C">
      <w:pPr>
        <w:rPr>
          <w:b/>
        </w:rPr>
      </w:pPr>
      <w:r w:rsidRPr="00F64A9C">
        <w:rPr>
          <w:b/>
        </w:rPr>
        <w:t>3. Кадровое делопроизводство – начало:</w:t>
      </w:r>
    </w:p>
    <w:p w:rsidR="00B3368D" w:rsidRPr="00F64A9C" w:rsidRDefault="00B3368D" w:rsidP="00F64A9C">
      <w:pPr>
        <w:pStyle w:val="af3"/>
        <w:numPr>
          <w:ilvl w:val="0"/>
          <w:numId w:val="7"/>
        </w:numPr>
        <w:rPr>
          <w:b/>
        </w:rPr>
      </w:pPr>
      <w:r w:rsidRPr="00F64A9C">
        <w:rPr>
          <w:b/>
        </w:rPr>
        <w:t>Акты работодателя</w:t>
      </w:r>
    </w:p>
    <w:p w:rsidR="00B3368D" w:rsidRPr="00F64A9C" w:rsidRDefault="00B3368D" w:rsidP="00F64A9C">
      <w:pPr>
        <w:pStyle w:val="af3"/>
        <w:ind w:left="720"/>
      </w:pPr>
      <w:r w:rsidRPr="00F64A9C">
        <w:t xml:space="preserve">Какими документами регламентируются трудовые отношения. Обязательные кадровые документы. Рекомендуемые кадровые документы. </w:t>
      </w:r>
    </w:p>
    <w:p w:rsidR="00B3368D" w:rsidRPr="00F64A9C" w:rsidRDefault="00B3368D" w:rsidP="00F64A9C">
      <w:pPr>
        <w:pStyle w:val="af3"/>
        <w:numPr>
          <w:ilvl w:val="0"/>
          <w:numId w:val="7"/>
        </w:numPr>
        <w:rPr>
          <w:b/>
        </w:rPr>
      </w:pPr>
      <w:r w:rsidRPr="00F64A9C">
        <w:rPr>
          <w:b/>
        </w:rPr>
        <w:t>Должностные инструкции и положения о подразделениях</w:t>
      </w:r>
    </w:p>
    <w:p w:rsidR="00B3368D" w:rsidRPr="00F64A9C" w:rsidRDefault="00B3368D" w:rsidP="00F64A9C">
      <w:pPr>
        <w:pStyle w:val="af3"/>
        <w:ind w:left="720"/>
      </w:pPr>
      <w:r w:rsidRPr="00F64A9C">
        <w:t>Чем отличаются организационные документы от распорядительных и информационно-справочных. Чем инструкции отличаются от положений. Порядок составления. Общие требования к составлению.</w:t>
      </w:r>
    </w:p>
    <w:p w:rsidR="00B3368D" w:rsidRPr="00F64A9C" w:rsidRDefault="00B3368D" w:rsidP="00F64A9C">
      <w:pPr>
        <w:pStyle w:val="af3"/>
        <w:numPr>
          <w:ilvl w:val="0"/>
          <w:numId w:val="7"/>
        </w:numPr>
        <w:rPr>
          <w:b/>
        </w:rPr>
      </w:pPr>
      <w:r w:rsidRPr="00F64A9C">
        <w:rPr>
          <w:b/>
        </w:rPr>
        <w:t xml:space="preserve">Штатное расписание </w:t>
      </w:r>
    </w:p>
    <w:p w:rsidR="00B3368D" w:rsidRPr="00F64A9C" w:rsidRDefault="00B3368D" w:rsidP="00F64A9C">
      <w:pPr>
        <w:pStyle w:val="af3"/>
        <w:ind w:left="720"/>
      </w:pPr>
      <w:r w:rsidRPr="00F64A9C">
        <w:t>Рекомендуемый документ. Пример формы.</w:t>
      </w:r>
    </w:p>
    <w:p w:rsidR="00B3368D" w:rsidRPr="00F64A9C" w:rsidRDefault="00B3368D" w:rsidP="00F64A9C">
      <w:pPr>
        <w:pStyle w:val="af3"/>
        <w:numPr>
          <w:ilvl w:val="0"/>
          <w:numId w:val="7"/>
        </w:numPr>
        <w:rPr>
          <w:b/>
        </w:rPr>
      </w:pPr>
      <w:r w:rsidRPr="00F64A9C">
        <w:rPr>
          <w:b/>
        </w:rPr>
        <w:t xml:space="preserve">Правила трудового распорядка </w:t>
      </w:r>
    </w:p>
    <w:p w:rsidR="00B3368D" w:rsidRPr="00F64A9C" w:rsidRDefault="00B3368D" w:rsidP="00F64A9C">
      <w:pPr>
        <w:pStyle w:val="af3"/>
        <w:ind w:left="720"/>
      </w:pPr>
      <w:r w:rsidRPr="00F64A9C">
        <w:t xml:space="preserve">Зачем они нужны организации. Что значит «трудовой распорядок». </w:t>
      </w:r>
    </w:p>
    <w:p w:rsidR="00B3368D" w:rsidRPr="00F64A9C" w:rsidRDefault="00B3368D" w:rsidP="00F64A9C">
      <w:pPr>
        <w:pStyle w:val="af3"/>
        <w:numPr>
          <w:ilvl w:val="0"/>
          <w:numId w:val="7"/>
        </w:numPr>
        <w:rPr>
          <w:b/>
        </w:rPr>
      </w:pPr>
      <w:r w:rsidRPr="00F64A9C">
        <w:rPr>
          <w:b/>
        </w:rPr>
        <w:t xml:space="preserve">Документальное оформление трудовых отношений: прием, оформление личного дела, заключение трудового договора с работником </w:t>
      </w:r>
    </w:p>
    <w:p w:rsidR="00B3368D" w:rsidRPr="00F64A9C" w:rsidRDefault="00B3368D" w:rsidP="00F64A9C">
      <w:pPr>
        <w:pStyle w:val="af3"/>
        <w:ind w:left="720"/>
      </w:pPr>
      <w:r w:rsidRPr="00F64A9C">
        <w:t>Как правильно вести кадровый документооборот в организации. Как снизить риски трудовых споров с работником при помощи правильно оформленной кадровой документации.</w:t>
      </w:r>
    </w:p>
    <w:p w:rsidR="00B3368D" w:rsidRPr="00F64A9C" w:rsidRDefault="00B3368D" w:rsidP="00F64A9C">
      <w:pPr>
        <w:pStyle w:val="af3"/>
        <w:numPr>
          <w:ilvl w:val="0"/>
          <w:numId w:val="7"/>
        </w:numPr>
      </w:pPr>
      <w:r w:rsidRPr="00F64A9C">
        <w:t>Ответы на вопросы. Разбор реальных ситуаций из трудовой практики.</w:t>
      </w:r>
    </w:p>
    <w:p w:rsidR="00B3368D" w:rsidRPr="00F64A9C" w:rsidRDefault="00B3368D" w:rsidP="00F64A9C">
      <w:pPr>
        <w:pStyle w:val="af3"/>
      </w:pPr>
    </w:p>
    <w:p w:rsidR="00B3368D" w:rsidRPr="00F64A9C" w:rsidRDefault="00B3368D" w:rsidP="00F64A9C">
      <w:pPr>
        <w:pStyle w:val="af3"/>
      </w:pPr>
    </w:p>
    <w:p w:rsidR="00B3368D" w:rsidRPr="00F64A9C" w:rsidRDefault="00B3368D" w:rsidP="00F64A9C">
      <w:pPr>
        <w:rPr>
          <w:b/>
        </w:rPr>
      </w:pPr>
      <w:r w:rsidRPr="00F64A9C">
        <w:rPr>
          <w:b/>
        </w:rPr>
        <w:t xml:space="preserve">4. Оформление кадровой </w:t>
      </w:r>
      <w:proofErr w:type="gramStart"/>
      <w:r w:rsidRPr="00F64A9C">
        <w:rPr>
          <w:b/>
        </w:rPr>
        <w:t>документации  (</w:t>
      </w:r>
      <w:proofErr w:type="gramEnd"/>
      <w:r w:rsidRPr="00F64A9C">
        <w:rPr>
          <w:b/>
        </w:rPr>
        <w:t>примеры, нормативная база, сложные моменты):</w:t>
      </w:r>
    </w:p>
    <w:p w:rsidR="00B3368D" w:rsidRPr="00F64A9C" w:rsidRDefault="00B3368D" w:rsidP="00F64A9C">
      <w:pPr>
        <w:pStyle w:val="a8"/>
        <w:numPr>
          <w:ilvl w:val="0"/>
          <w:numId w:val="7"/>
        </w:numPr>
        <w:spacing w:after="200" w:line="276" w:lineRule="auto"/>
        <w:contextualSpacing/>
      </w:pPr>
      <w:r w:rsidRPr="00F64A9C">
        <w:t xml:space="preserve">Документальное оформление перевода работника </w:t>
      </w:r>
    </w:p>
    <w:p w:rsidR="00B3368D" w:rsidRPr="00F64A9C" w:rsidRDefault="00B3368D" w:rsidP="00F64A9C">
      <w:pPr>
        <w:pStyle w:val="a8"/>
        <w:numPr>
          <w:ilvl w:val="0"/>
          <w:numId w:val="7"/>
        </w:numPr>
        <w:spacing w:after="200" w:line="276" w:lineRule="auto"/>
        <w:contextualSpacing/>
      </w:pPr>
      <w:r w:rsidRPr="00F64A9C">
        <w:t xml:space="preserve">Документальное оформление предоставления отпусков </w:t>
      </w:r>
    </w:p>
    <w:p w:rsidR="00B3368D" w:rsidRPr="00F64A9C" w:rsidRDefault="00F64A9C" w:rsidP="00F64A9C">
      <w:pPr>
        <w:pStyle w:val="a8"/>
        <w:numPr>
          <w:ilvl w:val="0"/>
          <w:numId w:val="7"/>
        </w:numPr>
        <w:spacing w:after="200" w:line="276" w:lineRule="auto"/>
        <w:ind w:left="-142" w:firstLine="0"/>
        <w:contextualSpacing/>
      </w:pPr>
      <w:r w:rsidRPr="00F64A9C">
        <w:rPr>
          <w:noProof/>
        </w:rPr>
        <w:pict>
          <v:shape id="_x0000_s1048" type="#_x0000_t32" style="position:absolute;left:0;text-align:left;margin-left:-19.9pt;margin-top:-51.4pt;width:0;height:778.95pt;z-index:251662336" o:connectortype="straight" strokecolor="#4f81bd" strokeweight="2.5pt">
            <v:stroke dashstyle="1 1" startarrow="diamond" endarrow="diamond" endcap="round"/>
            <v:shadow color="#868686"/>
            <w10:wrap type="square"/>
          </v:shape>
        </w:pict>
      </w:r>
      <w:r w:rsidR="00B3368D" w:rsidRPr="00F64A9C">
        <w:t xml:space="preserve">Документальное оформление наложения дисциплинарных взысканий </w:t>
      </w:r>
    </w:p>
    <w:p w:rsidR="00B3368D" w:rsidRPr="00F64A9C" w:rsidRDefault="00B3368D" w:rsidP="00F64A9C">
      <w:pPr>
        <w:pStyle w:val="a8"/>
        <w:numPr>
          <w:ilvl w:val="0"/>
          <w:numId w:val="7"/>
        </w:numPr>
        <w:spacing w:after="200" w:line="276" w:lineRule="auto"/>
        <w:ind w:left="-142" w:firstLine="0"/>
        <w:contextualSpacing/>
      </w:pPr>
      <w:r w:rsidRPr="00F64A9C">
        <w:t xml:space="preserve">Документальное оформление совмещения и совместительства </w:t>
      </w:r>
    </w:p>
    <w:p w:rsidR="00B3368D" w:rsidRPr="00F64A9C" w:rsidRDefault="00B3368D" w:rsidP="00F64A9C">
      <w:pPr>
        <w:pStyle w:val="a8"/>
        <w:numPr>
          <w:ilvl w:val="0"/>
          <w:numId w:val="7"/>
        </w:numPr>
        <w:spacing w:after="200" w:line="276" w:lineRule="auto"/>
        <w:ind w:left="-142" w:firstLine="0"/>
        <w:contextualSpacing/>
      </w:pPr>
      <w:r w:rsidRPr="00F64A9C">
        <w:t>Документальное оформление расторжения/прекращения трудового договора</w:t>
      </w:r>
    </w:p>
    <w:p w:rsidR="00B3368D" w:rsidRPr="00F64A9C" w:rsidRDefault="00B3368D" w:rsidP="00F64A9C">
      <w:pPr>
        <w:pStyle w:val="a8"/>
        <w:numPr>
          <w:ilvl w:val="0"/>
          <w:numId w:val="7"/>
        </w:numPr>
        <w:spacing w:after="200" w:line="276" w:lineRule="auto"/>
        <w:ind w:left="-142" w:firstLine="0"/>
        <w:contextualSpacing/>
      </w:pPr>
      <w:r w:rsidRPr="00F64A9C">
        <w:t>Ответы на вопросы. Образцы и примеры.</w:t>
      </w:r>
    </w:p>
    <w:p w:rsidR="00B3368D" w:rsidRPr="00F64A9C" w:rsidRDefault="00B3368D" w:rsidP="00F64A9C">
      <w:pPr>
        <w:ind w:left="-142"/>
        <w:rPr>
          <w:rStyle w:val="s1"/>
          <w:sz w:val="24"/>
          <w:szCs w:val="24"/>
        </w:rPr>
      </w:pPr>
      <w:r w:rsidRPr="00F64A9C">
        <w:rPr>
          <w:rStyle w:val="s1"/>
          <w:sz w:val="24"/>
          <w:szCs w:val="24"/>
        </w:rPr>
        <w:t>5. Порядок составления номенклатуры дел, формирование и хранение дел:</w:t>
      </w:r>
    </w:p>
    <w:p w:rsidR="00B3368D" w:rsidRPr="00F64A9C" w:rsidRDefault="00B3368D" w:rsidP="00F64A9C">
      <w:pPr>
        <w:pStyle w:val="a8"/>
        <w:numPr>
          <w:ilvl w:val="0"/>
          <w:numId w:val="7"/>
        </w:numPr>
        <w:spacing w:after="200" w:line="276" w:lineRule="auto"/>
        <w:ind w:left="-142" w:firstLine="0"/>
        <w:contextualSpacing/>
        <w:rPr>
          <w:b/>
        </w:rPr>
      </w:pPr>
      <w:r w:rsidRPr="00F64A9C">
        <w:rPr>
          <w:b/>
        </w:rPr>
        <w:t xml:space="preserve">Номенклатура дел </w:t>
      </w:r>
    </w:p>
    <w:p w:rsidR="00B3368D" w:rsidRPr="00F64A9C" w:rsidRDefault="00B3368D" w:rsidP="00F64A9C">
      <w:pPr>
        <w:pStyle w:val="a8"/>
        <w:ind w:left="-142"/>
      </w:pPr>
      <w:r w:rsidRPr="00F64A9C">
        <w:t>Для чего предназначена номенклатура и какие документы входят в ее состав. Чем нужно руководствоваться при составлении номенклатуры и по какой форме ее составляют.</w:t>
      </w:r>
    </w:p>
    <w:p w:rsidR="00B3368D" w:rsidRPr="00F64A9C" w:rsidRDefault="00B3368D" w:rsidP="00F64A9C">
      <w:pPr>
        <w:pStyle w:val="a8"/>
        <w:numPr>
          <w:ilvl w:val="0"/>
          <w:numId w:val="7"/>
        </w:numPr>
        <w:spacing w:after="200" w:line="276" w:lineRule="auto"/>
        <w:ind w:left="-142" w:firstLine="0"/>
        <w:contextualSpacing/>
      </w:pPr>
      <w:r w:rsidRPr="00F64A9C">
        <w:rPr>
          <w:b/>
        </w:rPr>
        <w:t xml:space="preserve">Порядок оформления номенклатуры дел </w:t>
      </w:r>
    </w:p>
    <w:p w:rsidR="00B3368D" w:rsidRPr="00F64A9C" w:rsidRDefault="00B3368D" w:rsidP="00F64A9C">
      <w:pPr>
        <w:pStyle w:val="a8"/>
        <w:ind w:left="-142"/>
      </w:pPr>
      <w:r w:rsidRPr="00F64A9C">
        <w:t>Будут даны разъяснения каждого этапа оформления номенклатуры, на конкретном примере.</w:t>
      </w:r>
    </w:p>
    <w:p w:rsidR="00B3368D" w:rsidRPr="00F64A9C" w:rsidRDefault="00B3368D" w:rsidP="00F64A9C">
      <w:pPr>
        <w:pStyle w:val="a8"/>
        <w:numPr>
          <w:ilvl w:val="0"/>
          <w:numId w:val="7"/>
        </w:numPr>
        <w:spacing w:after="200" w:line="276" w:lineRule="auto"/>
        <w:ind w:left="-142" w:firstLine="0"/>
        <w:contextualSpacing/>
        <w:rPr>
          <w:b/>
        </w:rPr>
      </w:pPr>
      <w:r w:rsidRPr="00F64A9C">
        <w:rPr>
          <w:b/>
        </w:rPr>
        <w:t xml:space="preserve">Порядок формирования дел </w:t>
      </w:r>
    </w:p>
    <w:p w:rsidR="00B3368D" w:rsidRPr="00F64A9C" w:rsidRDefault="00B3368D" w:rsidP="00F64A9C">
      <w:pPr>
        <w:pStyle w:val="a8"/>
        <w:ind w:left="-142"/>
      </w:pPr>
      <w:r w:rsidRPr="00F64A9C">
        <w:t>Какие документы формируются в дела, кто осуществляет контроль за формированием дел. Как группируются документы.</w:t>
      </w:r>
    </w:p>
    <w:p w:rsidR="00B3368D" w:rsidRPr="00F64A9C" w:rsidRDefault="00B3368D" w:rsidP="00F64A9C">
      <w:pPr>
        <w:pStyle w:val="a8"/>
        <w:numPr>
          <w:ilvl w:val="0"/>
          <w:numId w:val="7"/>
        </w:numPr>
        <w:spacing w:after="200" w:line="276" w:lineRule="auto"/>
        <w:ind w:left="-142" w:firstLine="0"/>
        <w:contextualSpacing/>
        <w:rPr>
          <w:b/>
        </w:rPr>
      </w:pPr>
      <w:r w:rsidRPr="00F64A9C">
        <w:rPr>
          <w:b/>
        </w:rPr>
        <w:t xml:space="preserve">Порядок оформления дел </w:t>
      </w:r>
    </w:p>
    <w:p w:rsidR="00B3368D" w:rsidRPr="00F64A9C" w:rsidRDefault="00B3368D" w:rsidP="00F64A9C">
      <w:pPr>
        <w:pStyle w:val="a8"/>
        <w:ind w:left="-142"/>
      </w:pPr>
      <w:r w:rsidRPr="00F64A9C">
        <w:t>Что включает в себя процесс оформления дел. Что такое обложка дела, лист-заверитель и внутренняя опись.</w:t>
      </w:r>
    </w:p>
    <w:p w:rsidR="00B3368D" w:rsidRPr="00F64A9C" w:rsidRDefault="00B3368D" w:rsidP="00F64A9C">
      <w:pPr>
        <w:pStyle w:val="a8"/>
        <w:numPr>
          <w:ilvl w:val="0"/>
          <w:numId w:val="7"/>
        </w:numPr>
        <w:spacing w:after="200" w:line="276" w:lineRule="auto"/>
        <w:ind w:left="-142" w:firstLine="0"/>
        <w:contextualSpacing/>
        <w:rPr>
          <w:b/>
        </w:rPr>
      </w:pPr>
      <w:r w:rsidRPr="00F64A9C">
        <w:rPr>
          <w:b/>
        </w:rPr>
        <w:t xml:space="preserve">Пример оформления дела </w:t>
      </w:r>
    </w:p>
    <w:p w:rsidR="00B3368D" w:rsidRPr="00F64A9C" w:rsidRDefault="00B3368D" w:rsidP="00F64A9C">
      <w:pPr>
        <w:pStyle w:val="a8"/>
        <w:ind w:left="-142"/>
        <w:rPr>
          <w:b/>
        </w:rPr>
      </w:pPr>
      <w:r w:rsidRPr="00F64A9C">
        <w:t>На конкретном примере будет рассмотрен порядок оформления обложки дела, листа-заверителя и внутренней описи.</w:t>
      </w:r>
    </w:p>
    <w:p w:rsidR="00B3368D" w:rsidRPr="00F64A9C" w:rsidRDefault="00B3368D" w:rsidP="00F64A9C">
      <w:pPr>
        <w:pStyle w:val="a8"/>
        <w:numPr>
          <w:ilvl w:val="0"/>
          <w:numId w:val="7"/>
        </w:numPr>
        <w:spacing w:after="200" w:line="276" w:lineRule="auto"/>
        <w:ind w:left="-142" w:firstLine="0"/>
        <w:contextualSpacing/>
        <w:rPr>
          <w:b/>
        </w:rPr>
      </w:pPr>
      <w:r w:rsidRPr="00F64A9C">
        <w:rPr>
          <w:rStyle w:val="s1"/>
          <w:sz w:val="24"/>
          <w:szCs w:val="24"/>
        </w:rPr>
        <w:t>Порядок оперативного хранения документов</w:t>
      </w:r>
      <w:r w:rsidRPr="00F64A9C">
        <w:rPr>
          <w:b/>
        </w:rPr>
        <w:t xml:space="preserve"> </w:t>
      </w:r>
    </w:p>
    <w:p w:rsidR="00F64A9C" w:rsidRDefault="00B3368D" w:rsidP="00F64A9C">
      <w:pPr>
        <w:pStyle w:val="a8"/>
        <w:ind w:left="-142"/>
      </w:pPr>
      <w:r w:rsidRPr="00F64A9C">
        <w:t xml:space="preserve">Как организовать хранение документов </w:t>
      </w:r>
      <w:proofErr w:type="gramStart"/>
      <w:r w:rsidRPr="00F64A9C">
        <w:t>до того как</w:t>
      </w:r>
      <w:proofErr w:type="gramEnd"/>
      <w:r w:rsidRPr="00F64A9C">
        <w:t xml:space="preserve"> они будут переданы в архив.</w:t>
      </w:r>
    </w:p>
    <w:p w:rsidR="00B3368D" w:rsidRPr="00F64A9C" w:rsidRDefault="00B3368D" w:rsidP="00F64A9C">
      <w:pPr>
        <w:pStyle w:val="a8"/>
        <w:ind w:left="-142"/>
        <w:rPr>
          <w:rStyle w:val="s1"/>
          <w:bCs w:val="0"/>
          <w:color w:val="auto"/>
          <w:sz w:val="24"/>
          <w:szCs w:val="24"/>
        </w:rPr>
      </w:pPr>
      <w:r w:rsidRPr="00F64A9C">
        <w:rPr>
          <w:b/>
        </w:rPr>
        <w:t xml:space="preserve">6. </w:t>
      </w:r>
      <w:r w:rsidRPr="00F64A9C">
        <w:rPr>
          <w:rStyle w:val="s1"/>
          <w:sz w:val="24"/>
          <w:szCs w:val="24"/>
        </w:rPr>
        <w:t>Порядок передачи дел в архив организации</w:t>
      </w:r>
    </w:p>
    <w:p w:rsidR="00F64A9C" w:rsidRDefault="00F64A9C" w:rsidP="00F64A9C">
      <w:pPr>
        <w:pStyle w:val="a8"/>
        <w:spacing w:after="200" w:line="276" w:lineRule="auto"/>
        <w:contextualSpacing/>
        <w:rPr>
          <w:rStyle w:val="s1"/>
          <w:sz w:val="24"/>
          <w:szCs w:val="24"/>
        </w:rPr>
      </w:pPr>
    </w:p>
    <w:p w:rsidR="00F64A9C" w:rsidRDefault="00F64A9C" w:rsidP="00F64A9C">
      <w:pPr>
        <w:pStyle w:val="a8"/>
        <w:spacing w:after="200" w:line="276" w:lineRule="auto"/>
        <w:contextualSpacing/>
        <w:rPr>
          <w:rStyle w:val="s1"/>
          <w:sz w:val="24"/>
          <w:szCs w:val="24"/>
        </w:rPr>
      </w:pPr>
    </w:p>
    <w:p w:rsidR="00B3368D" w:rsidRPr="00F64A9C" w:rsidRDefault="00B3368D" w:rsidP="00F64A9C">
      <w:pPr>
        <w:pStyle w:val="a8"/>
        <w:numPr>
          <w:ilvl w:val="0"/>
          <w:numId w:val="7"/>
        </w:numPr>
        <w:spacing w:after="200" w:line="276" w:lineRule="auto"/>
        <w:contextualSpacing/>
        <w:rPr>
          <w:rStyle w:val="s1"/>
          <w:sz w:val="24"/>
          <w:szCs w:val="24"/>
        </w:rPr>
      </w:pPr>
      <w:r w:rsidRPr="00F64A9C">
        <w:rPr>
          <w:rStyle w:val="s1"/>
          <w:sz w:val="24"/>
          <w:szCs w:val="24"/>
        </w:rPr>
        <w:lastRenderedPageBreak/>
        <w:t xml:space="preserve">Опись дела </w:t>
      </w:r>
    </w:p>
    <w:p w:rsidR="00B3368D" w:rsidRPr="00F64A9C" w:rsidRDefault="00B3368D" w:rsidP="00F64A9C">
      <w:pPr>
        <w:pStyle w:val="a8"/>
        <w:rPr>
          <w:rStyle w:val="s1"/>
          <w:b w:val="0"/>
          <w:sz w:val="24"/>
          <w:szCs w:val="24"/>
        </w:rPr>
      </w:pPr>
      <w:r w:rsidRPr="00F64A9C">
        <w:rPr>
          <w:rStyle w:val="s1"/>
          <w:sz w:val="24"/>
          <w:szCs w:val="24"/>
        </w:rPr>
        <w:t>Что такое опись дела и как ее составить.</w:t>
      </w:r>
    </w:p>
    <w:p w:rsidR="00B3368D" w:rsidRPr="00F64A9C" w:rsidRDefault="00F64A9C" w:rsidP="00F64A9C">
      <w:pPr>
        <w:pStyle w:val="a8"/>
        <w:numPr>
          <w:ilvl w:val="0"/>
          <w:numId w:val="7"/>
        </w:numPr>
        <w:spacing w:after="200" w:line="276" w:lineRule="auto"/>
        <w:contextualSpacing/>
        <w:rPr>
          <w:rStyle w:val="s0"/>
          <w:bCs/>
          <w:sz w:val="24"/>
          <w:szCs w:val="24"/>
        </w:rPr>
      </w:pPr>
      <w:r w:rsidRPr="00F64A9C">
        <w:rPr>
          <w:b/>
          <w:noProof/>
          <w:color w:val="C00000"/>
        </w:rPr>
        <w:pict>
          <v:shape id="_x0000_s1049" type="#_x0000_t32" style="position:absolute;left:0;text-align:left;margin-left:309.85pt;margin-top:-48.2pt;width:0;height:778.95pt;z-index:251663360" o:connectortype="straight" strokecolor="#4f81bd" strokeweight="2.5pt">
            <v:stroke dashstyle="1 1" startarrow="diamond" endarrow="diamond" endcap="round"/>
            <v:shadow color="#868686"/>
            <w10:wrap type="square"/>
          </v:shape>
        </w:pict>
      </w:r>
      <w:r w:rsidR="00B3368D" w:rsidRPr="00F64A9C">
        <w:rPr>
          <w:rStyle w:val="s0"/>
          <w:b/>
          <w:sz w:val="24"/>
          <w:szCs w:val="24"/>
        </w:rPr>
        <w:t xml:space="preserve">Правила формирования и подготовки дел к передаче в архив </w:t>
      </w:r>
    </w:p>
    <w:p w:rsidR="00B3368D" w:rsidRPr="00F64A9C" w:rsidRDefault="00B3368D" w:rsidP="00F64A9C">
      <w:pPr>
        <w:pStyle w:val="a8"/>
        <w:rPr>
          <w:rStyle w:val="s1"/>
          <w:b w:val="0"/>
          <w:sz w:val="24"/>
          <w:szCs w:val="24"/>
        </w:rPr>
      </w:pPr>
      <w:r w:rsidRPr="00F64A9C">
        <w:rPr>
          <w:rStyle w:val="s1"/>
          <w:sz w:val="24"/>
          <w:szCs w:val="24"/>
        </w:rPr>
        <w:t>Кто ответственен за правильность формирования и подготовки дел и что делать в случае выявления нарушений. Какие документы передаются в архив. Как осуществляется передача дел.</w:t>
      </w:r>
    </w:p>
    <w:p w:rsidR="00B3368D" w:rsidRPr="00F64A9C" w:rsidRDefault="00B3368D" w:rsidP="00F64A9C">
      <w:pPr>
        <w:pStyle w:val="a8"/>
        <w:numPr>
          <w:ilvl w:val="0"/>
          <w:numId w:val="7"/>
        </w:numPr>
        <w:spacing w:after="200" w:line="276" w:lineRule="auto"/>
        <w:contextualSpacing/>
        <w:rPr>
          <w:bCs/>
          <w:color w:val="000000"/>
        </w:rPr>
      </w:pPr>
      <w:r w:rsidRPr="00F64A9C">
        <w:rPr>
          <w:rStyle w:val="s1"/>
          <w:sz w:val="24"/>
          <w:szCs w:val="24"/>
        </w:rPr>
        <w:t>Ответы на вопросы.</w:t>
      </w:r>
      <w:bookmarkStart w:id="0" w:name="_GoBack"/>
      <w:bookmarkEnd w:id="0"/>
    </w:p>
    <w:p w:rsidR="00B3368D" w:rsidRPr="00F64A9C" w:rsidRDefault="00B3368D" w:rsidP="00B3368D">
      <w:pPr>
        <w:pStyle w:val="a9"/>
        <w:shd w:val="clear" w:color="auto" w:fill="FFFFFF"/>
        <w:spacing w:before="0" w:beforeAutospacing="0" w:after="0" w:afterAutospacing="0"/>
        <w:rPr>
          <w:b/>
          <w:color w:val="FF0000"/>
          <w:kern w:val="36"/>
        </w:rPr>
      </w:pPr>
    </w:p>
    <w:p w:rsidR="00B3368D" w:rsidRDefault="00B3368D" w:rsidP="00B3368D">
      <w:pPr>
        <w:rPr>
          <w:b/>
          <w:color w:val="0F243E"/>
        </w:rPr>
      </w:pPr>
    </w:p>
    <w:p w:rsidR="00B3368D" w:rsidRDefault="00F64A9C" w:rsidP="00B3368D">
      <w:pPr>
        <w:pStyle w:val="a8"/>
        <w:autoSpaceDE w:val="0"/>
        <w:autoSpaceDN w:val="0"/>
        <w:adjustRightInd w:val="0"/>
        <w:ind w:left="0"/>
        <w:jc w:val="center"/>
        <w:rPr>
          <w:b/>
          <w:color w:val="C00000"/>
          <w:sz w:val="20"/>
          <w:szCs w:val="20"/>
        </w:rPr>
      </w:pPr>
      <w:r>
        <w:rPr>
          <w:noProof/>
        </w:rPr>
        <w:pict>
          <v:shape id="_x0000_s1046" type="#_x0000_t32" style="position:absolute;left:0;text-align:left;margin-left:-20.6pt;margin-top:8.7pt;width:330.45pt;height:1.25pt;z-index:251661312" o:connectortype="straight" strokecolor="#4f81bd" strokeweight="2.5pt">
            <v:stroke dashstyle="1 1" startarrow="diamond" endarrow="diamond" endcap="round"/>
            <v:shadow color="#868686"/>
            <w10:wrap type="square"/>
          </v:shape>
        </w:pict>
      </w:r>
    </w:p>
    <w:p w:rsidR="00B3368D" w:rsidRDefault="00B3368D" w:rsidP="00B3368D">
      <w:pPr>
        <w:pStyle w:val="a8"/>
        <w:autoSpaceDE w:val="0"/>
        <w:autoSpaceDN w:val="0"/>
        <w:adjustRightInd w:val="0"/>
        <w:ind w:left="0"/>
        <w:rPr>
          <w:b/>
          <w:color w:val="C00000"/>
          <w:sz w:val="20"/>
          <w:szCs w:val="20"/>
        </w:rPr>
      </w:pPr>
    </w:p>
    <w:p w:rsidR="00B3368D" w:rsidRDefault="00B3368D" w:rsidP="00B3368D">
      <w:pPr>
        <w:pStyle w:val="a8"/>
        <w:autoSpaceDE w:val="0"/>
        <w:autoSpaceDN w:val="0"/>
        <w:adjustRightInd w:val="0"/>
        <w:ind w:left="0"/>
        <w:jc w:val="center"/>
        <w:rPr>
          <w:b/>
          <w:color w:val="C00000"/>
          <w:sz w:val="20"/>
          <w:szCs w:val="20"/>
        </w:rPr>
      </w:pPr>
    </w:p>
    <w:p w:rsidR="00B3368D" w:rsidRPr="00394E5A" w:rsidRDefault="00B3368D" w:rsidP="00B3368D">
      <w:pPr>
        <w:pStyle w:val="a8"/>
        <w:autoSpaceDE w:val="0"/>
        <w:autoSpaceDN w:val="0"/>
        <w:adjustRightInd w:val="0"/>
        <w:ind w:left="0"/>
        <w:jc w:val="center"/>
        <w:rPr>
          <w:b/>
          <w:color w:val="C00000"/>
          <w:sz w:val="20"/>
          <w:szCs w:val="20"/>
        </w:rPr>
      </w:pPr>
      <w:r w:rsidRPr="00394E5A">
        <w:rPr>
          <w:b/>
          <w:color w:val="C00000"/>
          <w:sz w:val="20"/>
          <w:szCs w:val="20"/>
        </w:rPr>
        <w:t>Зарегистрироваться можно, заполнив бланк заявки и позвонив по телефонам:</w:t>
      </w:r>
    </w:p>
    <w:p w:rsidR="00B3368D" w:rsidRPr="00BF11DF" w:rsidRDefault="00B3368D" w:rsidP="00B3368D">
      <w:pPr>
        <w:pStyle w:val="a8"/>
        <w:autoSpaceDE w:val="0"/>
        <w:autoSpaceDN w:val="0"/>
        <w:adjustRightInd w:val="0"/>
        <w:ind w:left="0"/>
        <w:jc w:val="center"/>
        <w:rPr>
          <w:bCs/>
          <w:sz w:val="20"/>
          <w:szCs w:val="20"/>
          <w:lang w:val="en-US"/>
        </w:rPr>
      </w:pPr>
      <w:r w:rsidRPr="00BF11DF">
        <w:rPr>
          <w:sz w:val="20"/>
          <w:szCs w:val="20"/>
          <w:lang w:val="en-US"/>
        </w:rPr>
        <w:t>8 (7212)</w:t>
      </w:r>
      <w:r w:rsidRPr="00BF11DF">
        <w:rPr>
          <w:bCs/>
          <w:sz w:val="20"/>
          <w:szCs w:val="20"/>
          <w:lang w:val="en-US"/>
        </w:rPr>
        <w:t xml:space="preserve"> 50-40-45</w:t>
      </w:r>
    </w:p>
    <w:p w:rsidR="00B3368D" w:rsidRPr="00BF11DF" w:rsidRDefault="00B3368D" w:rsidP="00B3368D">
      <w:pPr>
        <w:jc w:val="center"/>
        <w:rPr>
          <w:b/>
          <w:color w:val="0F243E"/>
          <w:lang w:val="en-US"/>
        </w:rPr>
      </w:pPr>
    </w:p>
    <w:p w:rsidR="00B3368D" w:rsidRPr="009B7FF8" w:rsidRDefault="00B3368D" w:rsidP="00B3368D">
      <w:pPr>
        <w:tabs>
          <w:tab w:val="left" w:pos="3780"/>
        </w:tabs>
        <w:jc w:val="center"/>
        <w:rPr>
          <w:bCs/>
          <w:color w:val="002060"/>
          <w:sz w:val="22"/>
          <w:szCs w:val="22"/>
          <w:lang w:val="en-US"/>
        </w:rPr>
      </w:pPr>
      <w:r w:rsidRPr="009B7FF8">
        <w:rPr>
          <w:b/>
          <w:color w:val="002060"/>
          <w:sz w:val="22"/>
          <w:szCs w:val="22"/>
          <w:lang w:val="en-US"/>
        </w:rPr>
        <w:t>E-mail:</w:t>
      </w:r>
      <w:r w:rsidRPr="009B7FF8">
        <w:rPr>
          <w:bCs/>
          <w:color w:val="002060"/>
          <w:sz w:val="22"/>
          <w:szCs w:val="22"/>
          <w:lang w:val="en-US"/>
        </w:rPr>
        <w:t xml:space="preserve"> profi06@inbox.ru</w:t>
      </w:r>
    </w:p>
    <w:p w:rsidR="00B3368D" w:rsidRPr="00F64A9C" w:rsidRDefault="00B3368D" w:rsidP="00B3368D">
      <w:pPr>
        <w:jc w:val="center"/>
        <w:rPr>
          <w:b/>
          <w:color w:val="0F243E"/>
          <w:lang w:val="en-US"/>
        </w:rPr>
      </w:pPr>
      <w:r w:rsidRPr="009B7FF8">
        <w:rPr>
          <w:b/>
          <w:color w:val="002060"/>
          <w:sz w:val="22"/>
          <w:szCs w:val="22"/>
        </w:rPr>
        <w:t>Сайт</w:t>
      </w:r>
      <w:r w:rsidRPr="00F64A9C">
        <w:rPr>
          <w:b/>
          <w:color w:val="002060"/>
          <w:sz w:val="22"/>
          <w:szCs w:val="22"/>
          <w:lang w:val="en-US"/>
        </w:rPr>
        <w:t xml:space="preserve">: </w:t>
      </w:r>
      <w:hyperlink r:id="rId9" w:history="1">
        <w:r w:rsidRPr="009B7FF8">
          <w:rPr>
            <w:rStyle w:val="a3"/>
            <w:bCs/>
            <w:color w:val="002060"/>
            <w:sz w:val="22"/>
            <w:szCs w:val="22"/>
            <w:u w:val="none"/>
            <w:lang w:val="en-US"/>
          </w:rPr>
          <w:t>www</w:t>
        </w:r>
        <w:r w:rsidRPr="00F64A9C">
          <w:rPr>
            <w:rStyle w:val="a3"/>
            <w:bCs/>
            <w:color w:val="002060"/>
            <w:sz w:val="22"/>
            <w:szCs w:val="22"/>
            <w:u w:val="none"/>
            <w:lang w:val="en-US"/>
          </w:rPr>
          <w:t>.</w:t>
        </w:r>
        <w:r w:rsidRPr="009B7FF8">
          <w:rPr>
            <w:rStyle w:val="a3"/>
            <w:bCs/>
            <w:color w:val="002060"/>
            <w:sz w:val="22"/>
            <w:szCs w:val="22"/>
            <w:u w:val="none"/>
            <w:lang w:val="en-US"/>
          </w:rPr>
          <w:t>hr</w:t>
        </w:r>
        <w:r w:rsidRPr="00F64A9C">
          <w:rPr>
            <w:rStyle w:val="a3"/>
            <w:bCs/>
            <w:color w:val="002060"/>
            <w:sz w:val="22"/>
            <w:szCs w:val="22"/>
            <w:u w:val="none"/>
            <w:lang w:val="en-US"/>
          </w:rPr>
          <w:t>-</w:t>
        </w:r>
        <w:r w:rsidRPr="009B7FF8">
          <w:rPr>
            <w:rStyle w:val="a3"/>
            <w:bCs/>
            <w:color w:val="002060"/>
            <w:sz w:val="22"/>
            <w:szCs w:val="22"/>
            <w:u w:val="none"/>
            <w:lang w:val="en-US"/>
          </w:rPr>
          <w:t>profi</w:t>
        </w:r>
        <w:r w:rsidRPr="00F64A9C">
          <w:rPr>
            <w:rStyle w:val="a3"/>
            <w:bCs/>
            <w:color w:val="002060"/>
            <w:sz w:val="22"/>
            <w:szCs w:val="22"/>
            <w:u w:val="none"/>
            <w:lang w:val="en-US"/>
          </w:rPr>
          <w:t>.</w:t>
        </w:r>
        <w:r w:rsidRPr="009B7FF8">
          <w:rPr>
            <w:rStyle w:val="a3"/>
            <w:bCs/>
            <w:color w:val="002060"/>
            <w:sz w:val="22"/>
            <w:szCs w:val="22"/>
            <w:u w:val="none"/>
            <w:lang w:val="en-US"/>
          </w:rPr>
          <w:t>kz</w:t>
        </w:r>
      </w:hyperlink>
    </w:p>
    <w:p w:rsidR="002C5E36" w:rsidRPr="00F64A9C" w:rsidRDefault="002C5E36" w:rsidP="007B4ED0">
      <w:pPr>
        <w:tabs>
          <w:tab w:val="left" w:pos="8145"/>
        </w:tabs>
        <w:rPr>
          <w:rFonts w:ascii="Cambria" w:hAnsi="Cambria"/>
          <w:bCs/>
          <w:color w:val="002060"/>
          <w:sz w:val="20"/>
          <w:szCs w:val="20"/>
          <w:lang w:val="en-US"/>
        </w:rPr>
        <w:sectPr w:rsidR="002C5E36" w:rsidRPr="00F64A9C" w:rsidSect="00B3368D">
          <w:headerReference w:type="default" r:id="rId10"/>
          <w:footerReference w:type="default" r:id="rId11"/>
          <w:pgSz w:w="11906" w:h="16838"/>
          <w:pgMar w:top="1418" w:right="707" w:bottom="851" w:left="709" w:header="709" w:footer="510" w:gutter="0"/>
          <w:cols w:num="2" w:space="284" w:equalWidth="0">
            <w:col w:w="5670" w:space="953"/>
            <w:col w:w="3867"/>
          </w:cols>
          <w:docGrid w:linePitch="360"/>
        </w:sectPr>
      </w:pPr>
    </w:p>
    <w:p w:rsidR="009C32EA" w:rsidRPr="00F64A9C" w:rsidRDefault="009C32EA" w:rsidP="00A70717">
      <w:pPr>
        <w:rPr>
          <w:lang w:val="en-US"/>
        </w:rPr>
      </w:pPr>
    </w:p>
    <w:sectPr w:rsidR="009C32EA" w:rsidRPr="00F64A9C" w:rsidSect="009B7FF8">
      <w:pgSz w:w="11906" w:h="16838"/>
      <w:pgMar w:top="851" w:right="851" w:bottom="851" w:left="113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811" w:rsidRDefault="00874811" w:rsidP="00E468EC">
      <w:r>
        <w:separator/>
      </w:r>
    </w:p>
  </w:endnote>
  <w:endnote w:type="continuationSeparator" w:id="0">
    <w:p w:rsidR="00874811" w:rsidRDefault="00874811"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04" w:rsidRDefault="00F64A9C">
    <w:pPr>
      <w:pStyle w:val="a6"/>
    </w:pPr>
    <w:r>
      <w:rPr>
        <w:noProof/>
      </w:rPr>
      <w:pict>
        <v:rect id="_x0000_s2055" style="position:absolute;margin-left:-.8pt;margin-top:-4.4pt;width:486.35pt;height:30.75pt;z-index:251658240" stroked="f">
          <v:textbox style="mso-next-textbox:#_x0000_s2055">
            <w:txbxContent>
              <w:p w:rsidR="00480604" w:rsidRPr="00B72B99" w:rsidRDefault="00480604"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480604" w:rsidRPr="0011481E" w:rsidRDefault="00480604" w:rsidP="0011481E">
                <w:pPr>
                  <w:pStyle w:val="a6"/>
                  <w:ind w:right="360"/>
                  <w:jc w:val="center"/>
                </w:pPr>
              </w:p>
              <w:p w:rsidR="00480604" w:rsidRPr="00F55D99" w:rsidRDefault="00480604" w:rsidP="002E0004">
                <w:pPr>
                  <w:spacing w:before="40"/>
                  <w:jc w:val="center"/>
                  <w:rPr>
                    <w:color w:val="FF6600"/>
                  </w:rPr>
                </w:pP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811" w:rsidRDefault="00874811" w:rsidP="00E468EC">
      <w:r>
        <w:separator/>
      </w:r>
    </w:p>
  </w:footnote>
  <w:footnote w:type="continuationSeparator" w:id="0">
    <w:p w:rsidR="00874811" w:rsidRDefault="00874811"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04" w:rsidRPr="00887047" w:rsidRDefault="00480604" w:rsidP="004B706C">
    <w:pPr>
      <w:rPr>
        <w:rFonts w:ascii="Calibri" w:hAnsi="Calibri"/>
        <w:b/>
        <w:color w:val="FF0000"/>
        <w:sz w:val="28"/>
        <w:szCs w:val="28"/>
      </w:rPr>
    </w:pPr>
    <w:r>
      <w:rPr>
        <w:rFonts w:ascii="Calibri" w:hAnsi="Calibri"/>
        <w:b/>
        <w:noProof/>
        <w:color w:val="FF0000"/>
        <w:sz w:val="28"/>
        <w:szCs w:val="28"/>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-165100</wp:posOffset>
          </wp:positionV>
          <wp:extent cx="2099310" cy="553085"/>
          <wp:effectExtent l="19050" t="0" r="0" b="0"/>
          <wp:wrapNone/>
          <wp:docPr id="28" name="Рисунок 28"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9310" cy="553085"/>
                  </a:xfrm>
                  <a:prstGeom prst="rect">
                    <a:avLst/>
                  </a:prstGeom>
                  <a:noFill/>
                  <a:ln w="9525">
                    <a:noFill/>
                    <a:miter lim="800000"/>
                    <a:headEnd/>
                    <a:tailEnd/>
                  </a:ln>
                </pic:spPr>
              </pic:pic>
            </a:graphicData>
          </a:graphic>
        </wp:anchor>
      </w:drawing>
    </w:r>
    <w:r w:rsidR="00B3368D">
      <w:rPr>
        <w:rFonts w:ascii="Calibri" w:hAnsi="Calibri"/>
        <w:b/>
        <w:noProof/>
        <w:color w:val="FF0000"/>
        <w:sz w:val="28"/>
        <w:szCs w:val="28"/>
      </w:rPr>
      <w:t>6,7,8</w:t>
    </w:r>
    <w:r w:rsidR="009B7FF8">
      <w:rPr>
        <w:rFonts w:ascii="Calibri" w:hAnsi="Calibri"/>
        <w:b/>
        <w:color w:val="FF0000"/>
        <w:sz w:val="28"/>
        <w:szCs w:val="28"/>
      </w:rPr>
      <w:t xml:space="preserve"> сентября</w:t>
    </w:r>
  </w:p>
  <w:p w:rsidR="00480604" w:rsidRDefault="004806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055B"/>
    <w:multiLevelType w:val="multilevel"/>
    <w:tmpl w:val="418E4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3005D"/>
    <w:multiLevelType w:val="hybridMultilevel"/>
    <w:tmpl w:val="0C80E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F44575"/>
    <w:multiLevelType w:val="multilevel"/>
    <w:tmpl w:val="D3202E46"/>
    <w:lvl w:ilvl="0">
      <w:start w:val="1"/>
      <w:numFmt w:val="bullet"/>
      <w:lvlText w:val="❖"/>
      <w:lvlJc w:val="left"/>
      <w:pPr>
        <w:ind w:left="1124" w:hanging="360"/>
      </w:pPr>
      <w:rPr>
        <w:rFonts w:ascii="Noto Sans Symbols" w:eastAsia="Noto Sans Symbols" w:hAnsi="Noto Sans Symbols" w:cs="Noto Sans Symbols"/>
      </w:rPr>
    </w:lvl>
    <w:lvl w:ilvl="1">
      <w:start w:val="1"/>
      <w:numFmt w:val="bullet"/>
      <w:lvlText w:val="o"/>
      <w:lvlJc w:val="left"/>
      <w:pPr>
        <w:ind w:left="1844" w:hanging="360"/>
      </w:pPr>
      <w:rPr>
        <w:rFonts w:ascii="Courier New" w:eastAsia="Courier New" w:hAnsi="Courier New" w:cs="Courier New"/>
      </w:rPr>
    </w:lvl>
    <w:lvl w:ilvl="2">
      <w:start w:val="1"/>
      <w:numFmt w:val="bullet"/>
      <w:lvlText w:val="▪"/>
      <w:lvlJc w:val="left"/>
      <w:pPr>
        <w:ind w:left="2564" w:hanging="360"/>
      </w:pPr>
      <w:rPr>
        <w:rFonts w:ascii="Noto Sans Symbols" w:eastAsia="Noto Sans Symbols" w:hAnsi="Noto Sans Symbols" w:cs="Noto Sans Symbols"/>
      </w:rPr>
    </w:lvl>
    <w:lvl w:ilvl="3">
      <w:start w:val="1"/>
      <w:numFmt w:val="bullet"/>
      <w:lvlText w:val="●"/>
      <w:lvlJc w:val="left"/>
      <w:pPr>
        <w:ind w:left="3284" w:hanging="360"/>
      </w:pPr>
      <w:rPr>
        <w:rFonts w:ascii="Noto Sans Symbols" w:eastAsia="Noto Sans Symbols" w:hAnsi="Noto Sans Symbols" w:cs="Noto Sans Symbols"/>
      </w:rPr>
    </w:lvl>
    <w:lvl w:ilvl="4">
      <w:start w:val="1"/>
      <w:numFmt w:val="bullet"/>
      <w:lvlText w:val="o"/>
      <w:lvlJc w:val="left"/>
      <w:pPr>
        <w:ind w:left="4004" w:hanging="360"/>
      </w:pPr>
      <w:rPr>
        <w:rFonts w:ascii="Courier New" w:eastAsia="Courier New" w:hAnsi="Courier New" w:cs="Courier New"/>
      </w:rPr>
    </w:lvl>
    <w:lvl w:ilvl="5">
      <w:start w:val="1"/>
      <w:numFmt w:val="bullet"/>
      <w:lvlText w:val="▪"/>
      <w:lvlJc w:val="left"/>
      <w:pPr>
        <w:ind w:left="4724" w:hanging="360"/>
      </w:pPr>
      <w:rPr>
        <w:rFonts w:ascii="Noto Sans Symbols" w:eastAsia="Noto Sans Symbols" w:hAnsi="Noto Sans Symbols" w:cs="Noto Sans Symbols"/>
      </w:rPr>
    </w:lvl>
    <w:lvl w:ilvl="6">
      <w:start w:val="1"/>
      <w:numFmt w:val="bullet"/>
      <w:lvlText w:val="●"/>
      <w:lvlJc w:val="left"/>
      <w:pPr>
        <w:ind w:left="5444" w:hanging="360"/>
      </w:pPr>
      <w:rPr>
        <w:rFonts w:ascii="Noto Sans Symbols" w:eastAsia="Noto Sans Symbols" w:hAnsi="Noto Sans Symbols" w:cs="Noto Sans Symbols"/>
      </w:rPr>
    </w:lvl>
    <w:lvl w:ilvl="7">
      <w:start w:val="1"/>
      <w:numFmt w:val="bullet"/>
      <w:lvlText w:val="o"/>
      <w:lvlJc w:val="left"/>
      <w:pPr>
        <w:ind w:left="6164" w:hanging="360"/>
      </w:pPr>
      <w:rPr>
        <w:rFonts w:ascii="Courier New" w:eastAsia="Courier New" w:hAnsi="Courier New" w:cs="Courier New"/>
      </w:rPr>
    </w:lvl>
    <w:lvl w:ilvl="8">
      <w:start w:val="1"/>
      <w:numFmt w:val="bullet"/>
      <w:lvlText w:val="▪"/>
      <w:lvlJc w:val="left"/>
      <w:pPr>
        <w:ind w:left="6884" w:hanging="360"/>
      </w:pPr>
      <w:rPr>
        <w:rFonts w:ascii="Noto Sans Symbols" w:eastAsia="Noto Sans Symbols" w:hAnsi="Noto Sans Symbols" w:cs="Noto Sans Symbols"/>
      </w:rPr>
    </w:lvl>
  </w:abstractNum>
  <w:abstractNum w:abstractNumId="4" w15:restartNumberingAfterBreak="0">
    <w:nsid w:val="471126FD"/>
    <w:multiLevelType w:val="multilevel"/>
    <w:tmpl w:val="BEEC0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E21A97"/>
    <w:multiLevelType w:val="hybridMultilevel"/>
    <w:tmpl w:val="903E35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FB6207C"/>
    <w:multiLevelType w:val="hybridMultilevel"/>
    <w:tmpl w:val="B920B9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3"/>
  </w:num>
  <w:num w:numId="3">
    <w:abstractNumId w:val="4"/>
  </w:num>
  <w:num w:numId="4">
    <w:abstractNumId w:val="6"/>
  </w:num>
  <w:num w:numId="5">
    <w:abstractNumId w:val="0"/>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drawingGridHorizontalSpacing w:val="120"/>
  <w:displayHorizontalDrawingGridEvery w:val="2"/>
  <w:characterSpacingControl w:val="doNotCompress"/>
  <w:hdrShapeDefaults>
    <o:shapedefaults v:ext="edit" spidmax="2057"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76E5"/>
    <w:rsid w:val="00005425"/>
    <w:rsid w:val="00005EAA"/>
    <w:rsid w:val="00017ABA"/>
    <w:rsid w:val="00022613"/>
    <w:rsid w:val="00023864"/>
    <w:rsid w:val="00032422"/>
    <w:rsid w:val="00051155"/>
    <w:rsid w:val="00084DE9"/>
    <w:rsid w:val="000A0101"/>
    <w:rsid w:val="000A7CA6"/>
    <w:rsid w:val="000C0202"/>
    <w:rsid w:val="000C032E"/>
    <w:rsid w:val="000D372A"/>
    <w:rsid w:val="000D57A5"/>
    <w:rsid w:val="000E5CF1"/>
    <w:rsid w:val="000F41CD"/>
    <w:rsid w:val="000F55E6"/>
    <w:rsid w:val="000F7E2C"/>
    <w:rsid w:val="000F7E75"/>
    <w:rsid w:val="00104945"/>
    <w:rsid w:val="00107555"/>
    <w:rsid w:val="00112873"/>
    <w:rsid w:val="0011481E"/>
    <w:rsid w:val="00116949"/>
    <w:rsid w:val="00125628"/>
    <w:rsid w:val="001264E6"/>
    <w:rsid w:val="00126BC9"/>
    <w:rsid w:val="00154810"/>
    <w:rsid w:val="001603AE"/>
    <w:rsid w:val="001628EE"/>
    <w:rsid w:val="001660E4"/>
    <w:rsid w:val="00166C8B"/>
    <w:rsid w:val="00167B1F"/>
    <w:rsid w:val="00172486"/>
    <w:rsid w:val="00181385"/>
    <w:rsid w:val="00182711"/>
    <w:rsid w:val="001B0648"/>
    <w:rsid w:val="001B2F13"/>
    <w:rsid w:val="001B5CD0"/>
    <w:rsid w:val="001C2635"/>
    <w:rsid w:val="001D0BF8"/>
    <w:rsid w:val="001E7CC1"/>
    <w:rsid w:val="001F36A0"/>
    <w:rsid w:val="002313D6"/>
    <w:rsid w:val="00233DF5"/>
    <w:rsid w:val="00237B9A"/>
    <w:rsid w:val="00255DF4"/>
    <w:rsid w:val="00255E6B"/>
    <w:rsid w:val="002574F5"/>
    <w:rsid w:val="00263AB3"/>
    <w:rsid w:val="00273D20"/>
    <w:rsid w:val="002826A3"/>
    <w:rsid w:val="0028416A"/>
    <w:rsid w:val="00287AA1"/>
    <w:rsid w:val="00287F74"/>
    <w:rsid w:val="00296265"/>
    <w:rsid w:val="002B3FD5"/>
    <w:rsid w:val="002B45E0"/>
    <w:rsid w:val="002C549D"/>
    <w:rsid w:val="002C5E36"/>
    <w:rsid w:val="002D724A"/>
    <w:rsid w:val="002E0004"/>
    <w:rsid w:val="002F7365"/>
    <w:rsid w:val="00307B32"/>
    <w:rsid w:val="00320F2C"/>
    <w:rsid w:val="00324578"/>
    <w:rsid w:val="00324A3A"/>
    <w:rsid w:val="003260EC"/>
    <w:rsid w:val="0034417C"/>
    <w:rsid w:val="00353108"/>
    <w:rsid w:val="00353226"/>
    <w:rsid w:val="00356162"/>
    <w:rsid w:val="003608C6"/>
    <w:rsid w:val="00360C5D"/>
    <w:rsid w:val="00361683"/>
    <w:rsid w:val="003634FE"/>
    <w:rsid w:val="00364D08"/>
    <w:rsid w:val="003657C5"/>
    <w:rsid w:val="00366206"/>
    <w:rsid w:val="003730E4"/>
    <w:rsid w:val="00374230"/>
    <w:rsid w:val="00383FC9"/>
    <w:rsid w:val="0038753E"/>
    <w:rsid w:val="003876E5"/>
    <w:rsid w:val="003A0184"/>
    <w:rsid w:val="003C5D69"/>
    <w:rsid w:val="003D6ABC"/>
    <w:rsid w:val="003E22FC"/>
    <w:rsid w:val="003E6D44"/>
    <w:rsid w:val="003F1F31"/>
    <w:rsid w:val="003F28B3"/>
    <w:rsid w:val="004049EF"/>
    <w:rsid w:val="00406079"/>
    <w:rsid w:val="00406B65"/>
    <w:rsid w:val="0041338A"/>
    <w:rsid w:val="00416208"/>
    <w:rsid w:val="00420F8E"/>
    <w:rsid w:val="00426968"/>
    <w:rsid w:val="00430929"/>
    <w:rsid w:val="004309B8"/>
    <w:rsid w:val="00441034"/>
    <w:rsid w:val="004562D2"/>
    <w:rsid w:val="00467AFC"/>
    <w:rsid w:val="00480604"/>
    <w:rsid w:val="00490464"/>
    <w:rsid w:val="004B0BD0"/>
    <w:rsid w:val="004B65A0"/>
    <w:rsid w:val="004B706C"/>
    <w:rsid w:val="004C449C"/>
    <w:rsid w:val="004D1CC9"/>
    <w:rsid w:val="004F40C5"/>
    <w:rsid w:val="00522F41"/>
    <w:rsid w:val="00534D40"/>
    <w:rsid w:val="00537087"/>
    <w:rsid w:val="00543DDF"/>
    <w:rsid w:val="00543F97"/>
    <w:rsid w:val="005473EE"/>
    <w:rsid w:val="00572FE8"/>
    <w:rsid w:val="0057503A"/>
    <w:rsid w:val="00576185"/>
    <w:rsid w:val="0058423F"/>
    <w:rsid w:val="005873F5"/>
    <w:rsid w:val="005904DC"/>
    <w:rsid w:val="005907B5"/>
    <w:rsid w:val="00591FD7"/>
    <w:rsid w:val="005A3DDB"/>
    <w:rsid w:val="005C45AA"/>
    <w:rsid w:val="005D041B"/>
    <w:rsid w:val="005D2395"/>
    <w:rsid w:val="005D7576"/>
    <w:rsid w:val="005E1D51"/>
    <w:rsid w:val="005F410C"/>
    <w:rsid w:val="005F4746"/>
    <w:rsid w:val="00606C1E"/>
    <w:rsid w:val="006103EA"/>
    <w:rsid w:val="00644F95"/>
    <w:rsid w:val="00645421"/>
    <w:rsid w:val="006461F9"/>
    <w:rsid w:val="006520F4"/>
    <w:rsid w:val="006640FE"/>
    <w:rsid w:val="00673665"/>
    <w:rsid w:val="00687909"/>
    <w:rsid w:val="006B0F24"/>
    <w:rsid w:val="006B3A42"/>
    <w:rsid w:val="006D2602"/>
    <w:rsid w:val="006D38C6"/>
    <w:rsid w:val="006D48D2"/>
    <w:rsid w:val="006E4AB5"/>
    <w:rsid w:val="006F0569"/>
    <w:rsid w:val="006F6BAF"/>
    <w:rsid w:val="006F7674"/>
    <w:rsid w:val="00703767"/>
    <w:rsid w:val="00706B70"/>
    <w:rsid w:val="0071567F"/>
    <w:rsid w:val="00724D23"/>
    <w:rsid w:val="007324C1"/>
    <w:rsid w:val="00745212"/>
    <w:rsid w:val="007540C4"/>
    <w:rsid w:val="00781E03"/>
    <w:rsid w:val="007821B7"/>
    <w:rsid w:val="00787DD1"/>
    <w:rsid w:val="00795829"/>
    <w:rsid w:val="00795A03"/>
    <w:rsid w:val="00795A8A"/>
    <w:rsid w:val="007B05AC"/>
    <w:rsid w:val="007B27B2"/>
    <w:rsid w:val="007B4ED0"/>
    <w:rsid w:val="007B7945"/>
    <w:rsid w:val="00801A78"/>
    <w:rsid w:val="00801DCD"/>
    <w:rsid w:val="00802641"/>
    <w:rsid w:val="008075D0"/>
    <w:rsid w:val="00822B93"/>
    <w:rsid w:val="008340B0"/>
    <w:rsid w:val="0083798E"/>
    <w:rsid w:val="008400EA"/>
    <w:rsid w:val="008407A3"/>
    <w:rsid w:val="008454A9"/>
    <w:rsid w:val="00851C89"/>
    <w:rsid w:val="00866E39"/>
    <w:rsid w:val="00870CDC"/>
    <w:rsid w:val="00874811"/>
    <w:rsid w:val="00886A56"/>
    <w:rsid w:val="00887047"/>
    <w:rsid w:val="008A1CDB"/>
    <w:rsid w:val="008D2C11"/>
    <w:rsid w:val="008D7FE4"/>
    <w:rsid w:val="008E61C9"/>
    <w:rsid w:val="008F4175"/>
    <w:rsid w:val="0090065E"/>
    <w:rsid w:val="009101AD"/>
    <w:rsid w:val="009245B5"/>
    <w:rsid w:val="00936F56"/>
    <w:rsid w:val="0094279A"/>
    <w:rsid w:val="00950DC9"/>
    <w:rsid w:val="00957AB2"/>
    <w:rsid w:val="00960305"/>
    <w:rsid w:val="009628AF"/>
    <w:rsid w:val="00963418"/>
    <w:rsid w:val="009725B2"/>
    <w:rsid w:val="009A7900"/>
    <w:rsid w:val="009B0E8D"/>
    <w:rsid w:val="009B7FF8"/>
    <w:rsid w:val="009C32EA"/>
    <w:rsid w:val="009D55FE"/>
    <w:rsid w:val="009E0A5F"/>
    <w:rsid w:val="009F10C9"/>
    <w:rsid w:val="00A01511"/>
    <w:rsid w:val="00A03876"/>
    <w:rsid w:val="00A33FBD"/>
    <w:rsid w:val="00A47014"/>
    <w:rsid w:val="00A55A71"/>
    <w:rsid w:val="00A631B7"/>
    <w:rsid w:val="00A70717"/>
    <w:rsid w:val="00A801B9"/>
    <w:rsid w:val="00A8609B"/>
    <w:rsid w:val="00AB343F"/>
    <w:rsid w:val="00AB3CE0"/>
    <w:rsid w:val="00AB7401"/>
    <w:rsid w:val="00AD2BBE"/>
    <w:rsid w:val="00AD5DBC"/>
    <w:rsid w:val="00AE2A62"/>
    <w:rsid w:val="00AE5FB3"/>
    <w:rsid w:val="00AE644D"/>
    <w:rsid w:val="00AF506A"/>
    <w:rsid w:val="00B0283A"/>
    <w:rsid w:val="00B127EC"/>
    <w:rsid w:val="00B1332E"/>
    <w:rsid w:val="00B23108"/>
    <w:rsid w:val="00B32E23"/>
    <w:rsid w:val="00B3368D"/>
    <w:rsid w:val="00B40C4B"/>
    <w:rsid w:val="00B60245"/>
    <w:rsid w:val="00B7260E"/>
    <w:rsid w:val="00B72B99"/>
    <w:rsid w:val="00BA280F"/>
    <w:rsid w:val="00BC16AD"/>
    <w:rsid w:val="00BC16E6"/>
    <w:rsid w:val="00BD11E5"/>
    <w:rsid w:val="00BF11DF"/>
    <w:rsid w:val="00BF1606"/>
    <w:rsid w:val="00BF55A1"/>
    <w:rsid w:val="00C036A5"/>
    <w:rsid w:val="00C036C7"/>
    <w:rsid w:val="00C10569"/>
    <w:rsid w:val="00C22355"/>
    <w:rsid w:val="00C24E13"/>
    <w:rsid w:val="00C40AB1"/>
    <w:rsid w:val="00C748FA"/>
    <w:rsid w:val="00C86800"/>
    <w:rsid w:val="00CA49C3"/>
    <w:rsid w:val="00CC34FF"/>
    <w:rsid w:val="00CD56A9"/>
    <w:rsid w:val="00CD6A2F"/>
    <w:rsid w:val="00CF4A19"/>
    <w:rsid w:val="00CF6FEA"/>
    <w:rsid w:val="00D03CB4"/>
    <w:rsid w:val="00D0768B"/>
    <w:rsid w:val="00D2456B"/>
    <w:rsid w:val="00D246B0"/>
    <w:rsid w:val="00D256F7"/>
    <w:rsid w:val="00D262A7"/>
    <w:rsid w:val="00D31BBE"/>
    <w:rsid w:val="00D34762"/>
    <w:rsid w:val="00D420AE"/>
    <w:rsid w:val="00D467D5"/>
    <w:rsid w:val="00D53AFF"/>
    <w:rsid w:val="00D60A69"/>
    <w:rsid w:val="00D61AA8"/>
    <w:rsid w:val="00D62D6A"/>
    <w:rsid w:val="00D67F6F"/>
    <w:rsid w:val="00D75D95"/>
    <w:rsid w:val="00D85B4E"/>
    <w:rsid w:val="00DA55A6"/>
    <w:rsid w:val="00DA6F07"/>
    <w:rsid w:val="00DB3720"/>
    <w:rsid w:val="00DB4B7F"/>
    <w:rsid w:val="00DB51DA"/>
    <w:rsid w:val="00DD32C9"/>
    <w:rsid w:val="00DD4CC8"/>
    <w:rsid w:val="00DD547D"/>
    <w:rsid w:val="00DE02C0"/>
    <w:rsid w:val="00DE4536"/>
    <w:rsid w:val="00E1446F"/>
    <w:rsid w:val="00E20D16"/>
    <w:rsid w:val="00E323F3"/>
    <w:rsid w:val="00E468EC"/>
    <w:rsid w:val="00E50384"/>
    <w:rsid w:val="00E53525"/>
    <w:rsid w:val="00E53A0E"/>
    <w:rsid w:val="00E57133"/>
    <w:rsid w:val="00E67205"/>
    <w:rsid w:val="00E70847"/>
    <w:rsid w:val="00E819EA"/>
    <w:rsid w:val="00E82FAF"/>
    <w:rsid w:val="00E92827"/>
    <w:rsid w:val="00EA11C1"/>
    <w:rsid w:val="00EB42FC"/>
    <w:rsid w:val="00EB5168"/>
    <w:rsid w:val="00EE4792"/>
    <w:rsid w:val="00EF7481"/>
    <w:rsid w:val="00F11555"/>
    <w:rsid w:val="00F116F1"/>
    <w:rsid w:val="00F11DA4"/>
    <w:rsid w:val="00F200BB"/>
    <w:rsid w:val="00F35306"/>
    <w:rsid w:val="00F379B2"/>
    <w:rsid w:val="00F64A9C"/>
    <w:rsid w:val="00F73B91"/>
    <w:rsid w:val="00F75E1A"/>
    <w:rsid w:val="00F8080E"/>
    <w:rsid w:val="00F851D8"/>
    <w:rsid w:val="00F87879"/>
    <w:rsid w:val="00FB3C52"/>
    <w:rsid w:val="00FB676E"/>
    <w:rsid w:val="00FD0265"/>
    <w:rsid w:val="00FD1F77"/>
    <w:rsid w:val="00FD59FC"/>
    <w:rsid w:val="00FD76EE"/>
    <w:rsid w:val="00FF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fill="f" fillcolor="white" stroke="f">
      <v:fill color="white" on="f"/>
      <v:stroke on="f"/>
    </o:shapedefaults>
    <o:shapelayout v:ext="edit">
      <o:idmap v:ext="edit" data="1"/>
      <o:rules v:ext="edit">
        <o:r id="V:Rule5" type="connector" idref="#_x0000_s1037"/>
        <o:r id="V:Rule6" type="connector" idref="#_x0000_s1049"/>
        <o:r id="V:Rule7" type="connector" idref="#_x0000_s1046"/>
        <o:r id="V:Rule8" type="connector" idref="#_x0000_s1048"/>
      </o:rules>
    </o:shapelayout>
  </w:shapeDefaults>
  <w:decimalSymbol w:val=","/>
  <w:listSeparator w:val=";"/>
  <w14:docId w14:val="16A45D33"/>
  <w15:docId w15:val="{187938DC-43B2-40BF-A508-E6CB722F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441034"/>
    <w:pPr>
      <w:keepNext/>
      <w:jc w:val="center"/>
      <w:outlineLvl w:val="0"/>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
    <w:basedOn w:val="a"/>
    <w:link w:val="aa"/>
    <w:uiPriority w:val="99"/>
    <w:unhideWhenUsed/>
    <w:rsid w:val="00870CDC"/>
    <w:pPr>
      <w:spacing w:before="100" w:beforeAutospacing="1" w:after="100" w:afterAutospacing="1"/>
    </w:pPr>
  </w:style>
  <w:style w:type="paragraph" w:styleId="ab">
    <w:name w:val="Balloon Text"/>
    <w:basedOn w:val="a"/>
    <w:link w:val="ac"/>
    <w:uiPriority w:val="99"/>
    <w:semiHidden/>
    <w:unhideWhenUsed/>
    <w:rsid w:val="00887047"/>
    <w:rPr>
      <w:rFonts w:ascii="Tahoma" w:hAnsi="Tahoma"/>
      <w:sz w:val="16"/>
      <w:szCs w:val="16"/>
    </w:rPr>
  </w:style>
  <w:style w:type="character" w:customStyle="1" w:styleId="ac">
    <w:name w:val="Текст выноски Знак"/>
    <w:link w:val="ab"/>
    <w:uiPriority w:val="99"/>
    <w:semiHidden/>
    <w:rsid w:val="00887047"/>
    <w:rPr>
      <w:rFonts w:ascii="Tahoma" w:eastAsia="Times New Roman" w:hAnsi="Tahoma" w:cs="Tahoma"/>
      <w:sz w:val="16"/>
      <w:szCs w:val="16"/>
    </w:rPr>
  </w:style>
  <w:style w:type="character" w:customStyle="1" w:styleId="apple-converted-space">
    <w:name w:val="apple-converted-space"/>
    <w:basedOn w:val="a0"/>
    <w:rsid w:val="00957AB2"/>
  </w:style>
  <w:style w:type="character" w:styleId="ad">
    <w:name w:val="Strong"/>
    <w:uiPriority w:val="22"/>
    <w:qFormat/>
    <w:rsid w:val="00957AB2"/>
    <w:rPr>
      <w:b/>
      <w:bCs/>
    </w:rPr>
  </w:style>
  <w:style w:type="character" w:customStyle="1" w:styleId="aa">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
    <w:link w:val="a9"/>
    <w:rsid w:val="00957AB2"/>
    <w:rPr>
      <w:rFonts w:ascii="Times New Roman" w:eastAsia="Times New Roman" w:hAnsi="Times New Roman"/>
      <w:sz w:val="24"/>
      <w:szCs w:val="24"/>
    </w:rPr>
  </w:style>
  <w:style w:type="character" w:customStyle="1" w:styleId="10">
    <w:name w:val="Заголовок 1 Знак"/>
    <w:link w:val="1"/>
    <w:rsid w:val="00441034"/>
    <w:rPr>
      <w:rFonts w:ascii="Arial" w:eastAsia="Times New Roman" w:hAnsi="Arial"/>
      <w:b/>
      <w:bCs/>
      <w:sz w:val="22"/>
      <w:szCs w:val="24"/>
    </w:rPr>
  </w:style>
  <w:style w:type="paragraph" w:styleId="ae">
    <w:name w:val="Body Text"/>
    <w:basedOn w:val="a"/>
    <w:link w:val="af"/>
    <w:rsid w:val="00441034"/>
    <w:pPr>
      <w:spacing w:after="120"/>
    </w:pPr>
  </w:style>
  <w:style w:type="character" w:customStyle="1" w:styleId="af">
    <w:name w:val="Основной текст Знак"/>
    <w:link w:val="ae"/>
    <w:rsid w:val="00441034"/>
    <w:rPr>
      <w:rFonts w:ascii="Times New Roman" w:eastAsia="Times New Roman" w:hAnsi="Times New Roman"/>
      <w:sz w:val="24"/>
      <w:szCs w:val="24"/>
    </w:rPr>
  </w:style>
  <w:style w:type="paragraph" w:styleId="af0">
    <w:name w:val="Plain Text"/>
    <w:basedOn w:val="a"/>
    <w:link w:val="af1"/>
    <w:rsid w:val="00441034"/>
    <w:rPr>
      <w:rFonts w:ascii="Courier New" w:hAnsi="Courier New"/>
      <w:sz w:val="20"/>
      <w:szCs w:val="20"/>
    </w:rPr>
  </w:style>
  <w:style w:type="character" w:customStyle="1" w:styleId="af1">
    <w:name w:val="Текст Знак"/>
    <w:link w:val="af0"/>
    <w:rsid w:val="00441034"/>
    <w:rPr>
      <w:rFonts w:ascii="Courier New" w:eastAsia="Times New Roman" w:hAnsi="Courier New"/>
    </w:rPr>
  </w:style>
  <w:style w:type="paragraph" w:customStyle="1" w:styleId="21">
    <w:name w:val="Основной текст 21"/>
    <w:basedOn w:val="a"/>
    <w:rsid w:val="00441034"/>
    <w:rPr>
      <w:rFonts w:ascii="Arial" w:hAnsi="Arial"/>
      <w:szCs w:val="20"/>
    </w:rPr>
  </w:style>
  <w:style w:type="paragraph" w:customStyle="1" w:styleId="5">
    <w:name w:val="Стиль5"/>
    <w:basedOn w:val="a"/>
    <w:rsid w:val="00441034"/>
    <w:pPr>
      <w:numPr>
        <w:numId w:val="1"/>
      </w:numPr>
      <w:spacing w:before="100" w:beforeAutospacing="1" w:after="100" w:afterAutospacing="1"/>
    </w:pPr>
    <w:rPr>
      <w:rFonts w:ascii="Book Antiqua" w:hAnsi="Book Antiqua" w:cs="Arial"/>
      <w:sz w:val="20"/>
      <w:szCs w:val="20"/>
    </w:rPr>
  </w:style>
  <w:style w:type="character" w:styleId="af2">
    <w:name w:val="Emphasis"/>
    <w:uiPriority w:val="20"/>
    <w:qFormat/>
    <w:rsid w:val="00441034"/>
    <w:rPr>
      <w:i/>
      <w:iCs/>
    </w:rPr>
  </w:style>
  <w:style w:type="character" w:customStyle="1" w:styleId="s0">
    <w:name w:val="s0"/>
    <w:rsid w:val="0044103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41034"/>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441034"/>
    <w:pPr>
      <w:autoSpaceDE w:val="0"/>
      <w:autoSpaceDN w:val="0"/>
      <w:adjustRightInd w:val="0"/>
    </w:pPr>
    <w:rPr>
      <w:rFonts w:eastAsia="Times New Roman" w:cs="Calibri"/>
      <w:color w:val="000000"/>
      <w:sz w:val="24"/>
      <w:szCs w:val="24"/>
    </w:rPr>
  </w:style>
  <w:style w:type="paragraph" w:styleId="af3">
    <w:name w:val="No Spacing"/>
    <w:uiPriority w:val="1"/>
    <w:qFormat/>
    <w:rsid w:val="00BF11D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29309">
      <w:bodyDiv w:val="1"/>
      <w:marLeft w:val="0"/>
      <w:marRight w:val="0"/>
      <w:marTop w:val="0"/>
      <w:marBottom w:val="0"/>
      <w:divBdr>
        <w:top w:val="none" w:sz="0" w:space="0" w:color="auto"/>
        <w:left w:val="none" w:sz="0" w:space="0" w:color="auto"/>
        <w:bottom w:val="none" w:sz="0" w:space="0" w:color="auto"/>
        <w:right w:val="none" w:sz="0" w:space="0" w:color="auto"/>
      </w:divBdr>
    </w:div>
    <w:div w:id="321547247">
      <w:bodyDiv w:val="1"/>
      <w:marLeft w:val="0"/>
      <w:marRight w:val="0"/>
      <w:marTop w:val="0"/>
      <w:marBottom w:val="0"/>
      <w:divBdr>
        <w:top w:val="none" w:sz="0" w:space="0" w:color="auto"/>
        <w:left w:val="none" w:sz="0" w:space="0" w:color="auto"/>
        <w:bottom w:val="none" w:sz="0" w:space="0" w:color="auto"/>
        <w:right w:val="none" w:sz="0" w:space="0" w:color="auto"/>
      </w:divBdr>
    </w:div>
    <w:div w:id="1478302632">
      <w:bodyDiv w:val="1"/>
      <w:marLeft w:val="0"/>
      <w:marRight w:val="0"/>
      <w:marTop w:val="0"/>
      <w:marBottom w:val="0"/>
      <w:divBdr>
        <w:top w:val="none" w:sz="0" w:space="0" w:color="auto"/>
        <w:left w:val="none" w:sz="0" w:space="0" w:color="auto"/>
        <w:bottom w:val="none" w:sz="0" w:space="0" w:color="auto"/>
        <w:right w:val="none" w:sz="0" w:space="0" w:color="auto"/>
      </w:divBdr>
    </w:div>
    <w:div w:id="1674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profi.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8E9D-6109-4CC3-A15F-2B1A064A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6035</CharactersWithSpaces>
  <SharedDoc>false</SharedDoc>
  <HLinks>
    <vt:vector size="24" baseType="variant">
      <vt:variant>
        <vt:i4>5636114</vt:i4>
      </vt:variant>
      <vt:variant>
        <vt:i4>6</vt:i4>
      </vt:variant>
      <vt:variant>
        <vt:i4>0</vt:i4>
      </vt:variant>
      <vt:variant>
        <vt:i4>5</vt:i4>
      </vt:variant>
      <vt:variant>
        <vt:lpwstr>http://www.kazlands.kz/karagandadgp.shtm</vt:lpwstr>
      </vt:variant>
      <vt:variant>
        <vt:lpwstr/>
      </vt:variant>
      <vt:variant>
        <vt:i4>3014719</vt:i4>
      </vt:variant>
      <vt:variant>
        <vt:i4>3</vt:i4>
      </vt:variant>
      <vt:variant>
        <vt:i4>0</vt:i4>
      </vt:variant>
      <vt:variant>
        <vt:i4>5</vt:i4>
      </vt:variant>
      <vt:variant>
        <vt:lpwstr>http://www.hr-profi.kz/</vt:lpwstr>
      </vt:variant>
      <vt:variant>
        <vt:lpwstr/>
      </vt:variant>
      <vt:variant>
        <vt:i4>7864320</vt:i4>
      </vt:variant>
      <vt:variant>
        <vt:i4>0</vt:i4>
      </vt:variant>
      <vt:variant>
        <vt:i4>0</vt:i4>
      </vt:variant>
      <vt:variant>
        <vt:i4>5</vt:i4>
      </vt:variant>
      <vt:variant>
        <vt:lpwstr>mailto:504045@hr-profi.kz</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S-MAN</dc:creator>
  <cp:keywords/>
  <dc:description/>
  <cp:lastModifiedBy>Пользователь</cp:lastModifiedBy>
  <cp:revision>3</cp:revision>
  <cp:lastPrinted>2021-07-23T08:57:00Z</cp:lastPrinted>
  <dcterms:created xsi:type="dcterms:W3CDTF">2021-07-23T08:58:00Z</dcterms:created>
  <dcterms:modified xsi:type="dcterms:W3CDTF">2021-07-23T09:26:00Z</dcterms:modified>
</cp:coreProperties>
</file>