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69" w:rsidRDefault="00267BC7" w:rsidP="000E7E69">
      <w:bookmarkStart w:id="0" w:name="_GoBack"/>
      <w:bookmarkEnd w:id="0"/>
      <w:r>
        <w:rPr>
          <w:noProof/>
        </w:rPr>
        <mc:AlternateContent>
          <mc:Choice Requires="wps">
            <w:drawing>
              <wp:anchor distT="0" distB="0" distL="114300" distR="114300" simplePos="0" relativeHeight="251673088" behindDoc="0" locked="0" layoutInCell="1" allowOverlap="1">
                <wp:simplePos x="0" y="0"/>
                <wp:positionH relativeFrom="column">
                  <wp:posOffset>-55245</wp:posOffset>
                </wp:positionH>
                <wp:positionV relativeFrom="paragraph">
                  <wp:posOffset>-90805</wp:posOffset>
                </wp:positionV>
                <wp:extent cx="3213735" cy="638175"/>
                <wp:effectExtent l="76200" t="76200" r="5715" b="9525"/>
                <wp:wrapNone/>
                <wp:docPr id="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735" cy="638175"/>
                        </a:xfrm>
                        <a:prstGeom prst="rect">
                          <a:avLst/>
                        </a:prstGeom>
                        <a:solidFill>
                          <a:srgbClr val="365F91"/>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7C7A40" w:rsidRPr="000E245C" w:rsidRDefault="007C7A40" w:rsidP="007C7A40">
                            <w:pPr>
                              <w:shd w:val="clear" w:color="auto" w:fill="365F91"/>
                              <w:jc w:val="center"/>
                              <w:rPr>
                                <w:color w:val="FFFFFF"/>
                                <w:sz w:val="32"/>
                                <w:szCs w:val="32"/>
                              </w:rPr>
                            </w:pPr>
                            <w:r w:rsidRPr="000E245C">
                              <w:rPr>
                                <w:color w:val="FFFFFF"/>
                                <w:sz w:val="32"/>
                                <w:szCs w:val="32"/>
                              </w:rPr>
                              <w:t>Подробны</w:t>
                            </w:r>
                            <w:r>
                              <w:rPr>
                                <w:color w:val="FFFFFF"/>
                                <w:sz w:val="32"/>
                                <w:szCs w:val="32"/>
                              </w:rPr>
                              <w:t>й разбор изменений в ТР РК от 04</w:t>
                            </w:r>
                            <w:r w:rsidRPr="000E245C">
                              <w:rPr>
                                <w:color w:val="FFFFFF"/>
                                <w:sz w:val="32"/>
                                <w:szCs w:val="32"/>
                              </w:rPr>
                              <w:t>.05.2020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4.35pt;margin-top:-7.15pt;width:253.05pt;height:5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" fillcolor="#365f91" stroked="f">
                <v:shadow on="t" type="double" opacity=".5" color2="shadow add(102)" offset="-3pt,-3pt" offset2="-6pt,-6pt"/>
                <v:textbox>
                  <w:txbxContent>
                    <w:p w:rsidR="007C7A40" w:rsidRPr="000E245C" w:rsidRDefault="007C7A40" w:rsidP="007C7A40">
                      <w:pPr>
                        <w:shd w:val="clear" w:color="auto" w:fill="365F91"/>
                        <w:jc w:val="center"/>
                        <w:rPr>
                          <w:color w:val="FFFFFF"/>
                          <w:sz w:val="32"/>
                          <w:szCs w:val="32"/>
                        </w:rPr>
                      </w:pPr>
                      <w:r w:rsidRPr="000E245C">
                        <w:rPr>
                          <w:color w:val="FFFFFF"/>
                          <w:sz w:val="32"/>
                          <w:szCs w:val="32"/>
                        </w:rPr>
                        <w:t>Подробны</w:t>
                      </w:r>
                      <w:r>
                        <w:rPr>
                          <w:color w:val="FFFFFF"/>
                          <w:sz w:val="32"/>
                          <w:szCs w:val="32"/>
                        </w:rPr>
                        <w:t>й разбор изменений в ТР РК от 04</w:t>
                      </w:r>
                      <w:r w:rsidRPr="000E245C">
                        <w:rPr>
                          <w:color w:val="FFFFFF"/>
                          <w:sz w:val="32"/>
                          <w:szCs w:val="32"/>
                        </w:rPr>
                        <w:t>.05.2020 года.</w:t>
                      </w:r>
                    </w:p>
                  </w:txbxContent>
                </v:textbox>
              </v:rect>
            </w:pict>
          </mc:Fallback>
        </mc:AlternateContent>
      </w:r>
    </w:p>
    <w:p w:rsidR="000E7E69" w:rsidRDefault="00042813" w:rsidP="00EE580D">
      <w:r>
        <w:t xml:space="preserve">                </w:t>
      </w:r>
    </w:p>
    <w:p w:rsidR="00A034A3" w:rsidRDefault="00A034A3" w:rsidP="00EE580D"/>
    <w:p w:rsidR="000E7E69" w:rsidRDefault="000E7E69" w:rsidP="00EE580D"/>
    <w:p w:rsidR="000E7E69" w:rsidRDefault="000E7E69" w:rsidP="00EE580D">
      <w:pPr>
        <w:rPr>
          <w:b/>
          <w:color w:val="000000"/>
        </w:rPr>
      </w:pPr>
      <w:r w:rsidRPr="006D4016">
        <w:t xml:space="preserve">Основные положения </w:t>
      </w:r>
      <w:r w:rsidRPr="006D4016">
        <w:rPr>
          <w:b/>
          <w:color w:val="000000"/>
        </w:rPr>
        <w:t>Закона Республики Казахстан «О внесении изменений и дополнений в некоторые законодательные акты Республики Казахстан по вопросам труда».</w:t>
      </w:r>
    </w:p>
    <w:p w:rsidR="00EE580D" w:rsidRPr="006D4016" w:rsidRDefault="00EE580D" w:rsidP="00EE580D"/>
    <w:p w:rsidR="000E7E69" w:rsidRPr="006D4016" w:rsidRDefault="000E7E69" w:rsidP="00EE580D">
      <w:pPr>
        <w:numPr>
          <w:ilvl w:val="0"/>
          <w:numId w:val="10"/>
        </w:numPr>
      </w:pPr>
      <w:r w:rsidRPr="006D4016">
        <w:t>Новое в основных понятия, используемых в Кодексе;</w:t>
      </w:r>
    </w:p>
    <w:p w:rsidR="000E7E69" w:rsidRPr="006D4016" w:rsidRDefault="000E7E69" w:rsidP="00EE580D">
      <w:pPr>
        <w:numPr>
          <w:ilvl w:val="0"/>
          <w:numId w:val="10"/>
        </w:numPr>
      </w:pPr>
      <w:r w:rsidRPr="006D4016">
        <w:t>Органы, рассматривающие индивидуальные трудовые споры;</w:t>
      </w:r>
    </w:p>
    <w:p w:rsidR="000E7E69" w:rsidRPr="007C7A40" w:rsidRDefault="000E7E69" w:rsidP="007C7A40">
      <w:pPr>
        <w:pStyle w:val="a8"/>
        <w:numPr>
          <w:ilvl w:val="0"/>
          <w:numId w:val="10"/>
        </w:numPr>
        <w:rPr>
          <w:rStyle w:val="s0"/>
          <w:sz w:val="24"/>
        </w:rPr>
      </w:pPr>
      <w:r w:rsidRPr="007C7A40">
        <w:rPr>
          <w:rStyle w:val="s0"/>
          <w:sz w:val="24"/>
        </w:rPr>
        <w:t>Новое в работе с</w:t>
      </w:r>
      <w:r w:rsidRPr="007C7A40">
        <w:t xml:space="preserve">огласительной комиссии: создание комиссии, </w:t>
      </w:r>
      <w:r w:rsidRPr="007C7A40">
        <w:rPr>
          <w:rStyle w:val="s0"/>
          <w:sz w:val="24"/>
        </w:rPr>
        <w:t>порядок ее работы, количественный состав членов согласительной комиссии, срок полномочий членов согласительной комиссии</w:t>
      </w:r>
      <w:r w:rsidRPr="007C7A40">
        <w:rPr>
          <w:color w:val="000000"/>
        </w:rPr>
        <w:t>;</w:t>
      </w:r>
    </w:p>
    <w:p w:rsidR="000E7E69" w:rsidRPr="006D4016" w:rsidRDefault="000E7E69" w:rsidP="00EE580D">
      <w:pPr>
        <w:numPr>
          <w:ilvl w:val="0"/>
          <w:numId w:val="10"/>
        </w:numPr>
      </w:pPr>
      <w:r w:rsidRPr="006D4016">
        <w:t>Трудовой договор: стороны, права и обязанности работника и работодателя</w:t>
      </w:r>
      <w:r>
        <w:t>;</w:t>
      </w:r>
    </w:p>
    <w:p w:rsidR="000E7E69" w:rsidRPr="00672A28" w:rsidRDefault="000E7E69" w:rsidP="00EE580D">
      <w:pPr>
        <w:numPr>
          <w:ilvl w:val="0"/>
          <w:numId w:val="10"/>
        </w:numPr>
      </w:pPr>
      <w:r w:rsidRPr="006D4016">
        <w:rPr>
          <w:color w:val="000000"/>
        </w:rPr>
        <w:t>Единая система учета трудовых договоров: какие положения трудового договора необходимо вносить в ЕСУТД.</w:t>
      </w:r>
      <w:r>
        <w:rPr>
          <w:color w:val="000000"/>
        </w:rPr>
        <w:t xml:space="preserve"> Преимущества единой </w:t>
      </w:r>
      <w:r w:rsidRPr="006D4016">
        <w:rPr>
          <w:color w:val="000000"/>
        </w:rPr>
        <w:t>систем</w:t>
      </w:r>
      <w:r>
        <w:rPr>
          <w:color w:val="000000"/>
        </w:rPr>
        <w:t>ы</w:t>
      </w:r>
      <w:r w:rsidRPr="006D4016">
        <w:rPr>
          <w:color w:val="000000"/>
        </w:rPr>
        <w:t xml:space="preserve"> учета трудовых договоров</w:t>
      </w:r>
      <w:r>
        <w:rPr>
          <w:color w:val="000000"/>
        </w:rPr>
        <w:t>;</w:t>
      </w:r>
    </w:p>
    <w:p w:rsidR="00672A28" w:rsidRPr="006D4016" w:rsidRDefault="00672A28" w:rsidP="00EE580D">
      <w:pPr>
        <w:numPr>
          <w:ilvl w:val="0"/>
          <w:numId w:val="10"/>
        </w:numPr>
      </w:pPr>
      <w:r>
        <w:rPr>
          <w:color w:val="000000"/>
        </w:rPr>
        <w:t>Автоматизация учета трудовых договоров</w:t>
      </w:r>
    </w:p>
    <w:p w:rsidR="000E7E69" w:rsidRPr="006D4016" w:rsidRDefault="000E7E69" w:rsidP="00EE580D">
      <w:pPr>
        <w:numPr>
          <w:ilvl w:val="0"/>
          <w:numId w:val="10"/>
        </w:numPr>
      </w:pPr>
      <w:r w:rsidRPr="006D4016">
        <w:t>Новые положения трудового законодательства РК в вопросах института представительства работников.  Роль представителей работника в регулировании трудовых отношений</w:t>
      </w:r>
      <w:r>
        <w:t>;</w:t>
      </w:r>
    </w:p>
    <w:p w:rsidR="000E7E69" w:rsidRPr="006D4016" w:rsidRDefault="000E7E69" w:rsidP="00EE580D">
      <w:pPr>
        <w:numPr>
          <w:ilvl w:val="0"/>
          <w:numId w:val="11"/>
        </w:numPr>
      </w:pPr>
      <w:r w:rsidRPr="006D4016">
        <w:t>Новое в испытательном сроке при приеме на работу. Особенности расторжения трудового договора при отрицательном результате испытания при приеме на работу. Порядок доказывания несоответствия работника занимаемой должности</w:t>
      </w:r>
      <w:r>
        <w:t>;</w:t>
      </w:r>
    </w:p>
    <w:p w:rsidR="000E7E69" w:rsidRDefault="000E7E69" w:rsidP="00AF1A35">
      <w:pPr>
        <w:numPr>
          <w:ilvl w:val="0"/>
          <w:numId w:val="12"/>
        </w:numPr>
      </w:pPr>
      <w:r w:rsidRPr="006D4016">
        <w:t>Новое в вопросе временного перевода на другую работу беременных женщин. Процедура временного перевода по состоянию здоровья</w:t>
      </w:r>
      <w:r>
        <w:t>;</w:t>
      </w:r>
    </w:p>
    <w:p w:rsidR="00C96759" w:rsidRPr="006D4016" w:rsidRDefault="00C96759" w:rsidP="00C96759">
      <w:pPr>
        <w:ind w:left="643"/>
      </w:pPr>
    </w:p>
    <w:p w:rsidR="00EE580D" w:rsidRDefault="00EE580D" w:rsidP="00A034A3">
      <w:pPr>
        <w:ind w:left="643"/>
      </w:pPr>
    </w:p>
    <w:p w:rsidR="00FD3E8D" w:rsidRDefault="00FD3E8D" w:rsidP="00FD3E8D"/>
    <w:p w:rsidR="00FD3E8D" w:rsidRDefault="00FD3E8D" w:rsidP="00FD3E8D"/>
    <w:p w:rsidR="00FD3E8D" w:rsidRDefault="00FD3E8D" w:rsidP="00FD3E8D"/>
    <w:p w:rsidR="00FD3E8D" w:rsidRDefault="00FD3E8D" w:rsidP="00FD3E8D"/>
    <w:p w:rsidR="00FD3E8D" w:rsidRDefault="00FD3E8D" w:rsidP="00FD3E8D"/>
    <w:p w:rsidR="00FD3E8D" w:rsidRDefault="00FD3E8D" w:rsidP="00FD3E8D"/>
    <w:p w:rsidR="00A034A3" w:rsidRPr="007C76C9" w:rsidRDefault="00267BC7" w:rsidP="00FD3E8D">
      <w:pPr>
        <w:rPr>
          <w:rFonts w:ascii="Cambria" w:hAnsi="Cambria" w:cs="Calibri"/>
          <w:b/>
          <w:color w:val="002060"/>
          <w:lang w:val="kk-KZ"/>
        </w:rPr>
      </w:pPr>
      <w:r>
        <w:rPr>
          <w:noProof/>
        </w:rPr>
        <w:lastRenderedPageBreak/>
        <mc:AlternateContent>
          <mc:Choice Requires="wps">
            <w:drawing>
              <wp:anchor distT="0" distB="0" distL="114300" distR="114300" simplePos="0" relativeHeight="251672064" behindDoc="0" locked="0" layoutInCell="1" allowOverlap="1">
                <wp:simplePos x="0" y="0"/>
                <wp:positionH relativeFrom="column">
                  <wp:posOffset>-4587240</wp:posOffset>
                </wp:positionH>
                <wp:positionV relativeFrom="paragraph">
                  <wp:posOffset>4474845</wp:posOffset>
                </wp:positionV>
                <wp:extent cx="9436735" cy="635"/>
                <wp:effectExtent l="73660" t="80645" r="78105" b="7429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436735" cy="635"/>
                        </a:xfrm>
                        <a:prstGeom prst="bentConnector3">
                          <a:avLst>
                            <a:gd name="adj1" fmla="val 49995"/>
                          </a:avLst>
                        </a:prstGeom>
                        <a:noFill/>
                        <a:ln w="31750" cap="rnd">
                          <a:solidFill>
                            <a:srgbClr val="4F81BD"/>
                          </a:solidFill>
                          <a:prstDash val="sysDot"/>
                          <a:miter lim="800000"/>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margin-left:-361.2pt;margin-top:352.35pt;width:743.05pt;height:.05pt;rotation:9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" adj="10799" strokecolor="#4f81bd" strokeweight="2.5pt">
                <v:stroke dashstyle="1 1" startarrow="diamond" endarrow="diamond" endcap="round"/>
                <v:shadow color="#868686"/>
              </v:shape>
            </w:pict>
          </mc:Fallback>
        </mc:AlternateContent>
      </w:r>
      <w:r w:rsidR="00A034A3">
        <w:rPr>
          <w:rFonts w:ascii="Cambria" w:hAnsi="Cambria" w:cs="Calibri"/>
          <w:b/>
          <w:color w:val="002060"/>
          <w:lang w:val="kk-KZ"/>
        </w:rPr>
        <w:t xml:space="preserve">          </w:t>
      </w:r>
      <w:r w:rsidR="00A034A3" w:rsidRPr="007C76C9">
        <w:rPr>
          <w:rFonts w:ascii="Cambria" w:hAnsi="Cambria" w:cs="Calibri"/>
          <w:b/>
          <w:color w:val="002060"/>
          <w:lang w:val="kk-KZ"/>
        </w:rPr>
        <w:t>Лекторы</w:t>
      </w:r>
      <w:r w:rsidR="00A034A3" w:rsidRPr="007C76C9">
        <w:rPr>
          <w:rFonts w:ascii="Cambria" w:hAnsi="Cambria" w:cs="Calibri"/>
          <w:b/>
          <w:color w:val="002060"/>
        </w:rPr>
        <w:t>:</w:t>
      </w:r>
    </w:p>
    <w:p w:rsidR="00A034A3" w:rsidRPr="007C76C9" w:rsidRDefault="00A034A3" w:rsidP="00A034A3">
      <w:pPr>
        <w:pStyle w:val="a8"/>
        <w:ind w:left="1070"/>
        <w:contextualSpacing/>
      </w:pPr>
      <w:r w:rsidRPr="007C76C9">
        <w:rPr>
          <w:noProof/>
        </w:rPr>
        <w:drawing>
          <wp:inline distT="0" distB="0" distL="0" distR="0" wp14:anchorId="1EF99B42" wp14:editId="68C5FE34">
            <wp:extent cx="1752600" cy="1752600"/>
            <wp:effectExtent l="19050" t="0" r="0" b="0"/>
            <wp:docPr id="5" name="Рисунок 1" descr="http://skcu.kz/conference/2016/images/people/gil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cu.kz/conference/2016/images/people/gileva.jpg"/>
                    <pic:cNvPicPr>
                      <a:picLocks noChangeAspect="1" noChangeArrowheads="1"/>
                    </pic:cNvPicPr>
                  </pic:nvPicPr>
                  <pic:blipFill>
                    <a:blip r:embed="rId9" cstate="print"/>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p w:rsidR="00A034A3" w:rsidRPr="007C76C9" w:rsidRDefault="00A034A3" w:rsidP="00A034A3">
      <w:pPr>
        <w:pStyle w:val="a8"/>
        <w:ind w:left="1070"/>
        <w:contextualSpacing/>
      </w:pPr>
    </w:p>
    <w:p w:rsidR="00A034A3" w:rsidRPr="007C76C9" w:rsidRDefault="00A034A3" w:rsidP="00A034A3">
      <w:pPr>
        <w:jc w:val="center"/>
        <w:rPr>
          <w:b/>
          <w:color w:val="002060"/>
          <w:sz w:val="22"/>
          <w:szCs w:val="22"/>
          <w:lang w:val="kk-KZ"/>
        </w:rPr>
      </w:pPr>
      <w:r w:rsidRPr="007C76C9">
        <w:rPr>
          <w:b/>
          <w:color w:val="002060"/>
          <w:sz w:val="22"/>
          <w:szCs w:val="22"/>
        </w:rPr>
        <w:t>Гилёва</w:t>
      </w:r>
    </w:p>
    <w:p w:rsidR="00A034A3" w:rsidRPr="007C76C9" w:rsidRDefault="00A034A3" w:rsidP="00A034A3">
      <w:pPr>
        <w:jc w:val="center"/>
        <w:rPr>
          <w:b/>
          <w:color w:val="002060"/>
          <w:sz w:val="22"/>
          <w:szCs w:val="22"/>
        </w:rPr>
      </w:pPr>
      <w:r w:rsidRPr="007C76C9">
        <w:rPr>
          <w:b/>
          <w:color w:val="002060"/>
          <w:sz w:val="22"/>
          <w:szCs w:val="22"/>
        </w:rPr>
        <w:t>Наталья Васильевна</w:t>
      </w:r>
    </w:p>
    <w:p w:rsidR="00A034A3" w:rsidRPr="007C76C9" w:rsidRDefault="00A034A3" w:rsidP="00A034A3">
      <w:pPr>
        <w:jc w:val="center"/>
        <w:rPr>
          <w:sz w:val="22"/>
          <w:szCs w:val="22"/>
        </w:rPr>
      </w:pPr>
      <w:r w:rsidRPr="007C76C9">
        <w:rPr>
          <w:sz w:val="22"/>
          <w:szCs w:val="22"/>
        </w:rPr>
        <w:t>(г. Алматы)</w:t>
      </w:r>
    </w:p>
    <w:p w:rsidR="00A034A3" w:rsidRPr="007C76C9" w:rsidRDefault="00A034A3" w:rsidP="00A034A3">
      <w:pPr>
        <w:pStyle w:val="1"/>
        <w:jc w:val="right"/>
        <w:rPr>
          <w:rFonts w:ascii="Times New Roman" w:hAnsi="Times New Roman"/>
          <w:bCs w:val="0"/>
          <w:sz w:val="20"/>
          <w:szCs w:val="20"/>
        </w:rPr>
      </w:pPr>
      <w:r w:rsidRPr="007C76C9">
        <w:rPr>
          <w:rFonts w:ascii="Times New Roman" w:hAnsi="Times New Roman"/>
          <w:sz w:val="20"/>
          <w:szCs w:val="20"/>
        </w:rPr>
        <w:t xml:space="preserve">Кандидат юридических наук, доцент кафедры </w:t>
      </w:r>
      <w:r>
        <w:rPr>
          <w:rFonts w:ascii="Times New Roman" w:hAnsi="Times New Roman"/>
          <w:sz w:val="20"/>
          <w:szCs w:val="20"/>
        </w:rPr>
        <w:t xml:space="preserve">                                   </w:t>
      </w:r>
      <w:r w:rsidRPr="007C76C9">
        <w:rPr>
          <w:rFonts w:ascii="Times New Roman" w:hAnsi="Times New Roman"/>
          <w:bCs w:val="0"/>
          <w:sz w:val="20"/>
          <w:szCs w:val="20"/>
        </w:rPr>
        <w:t xml:space="preserve">Национального Университета  им. аль-Фараби. </w:t>
      </w:r>
      <w:r>
        <w:rPr>
          <w:rFonts w:ascii="Times New Roman" w:hAnsi="Times New Roman"/>
          <w:bCs w:val="0"/>
          <w:sz w:val="20"/>
          <w:szCs w:val="20"/>
        </w:rPr>
        <w:t xml:space="preserve">    </w:t>
      </w:r>
      <w:r w:rsidRPr="007C76C9">
        <w:rPr>
          <w:rFonts w:ascii="Times New Roman" w:hAnsi="Times New Roman"/>
          <w:sz w:val="20"/>
          <w:szCs w:val="20"/>
        </w:rPr>
        <w:t>международного права</w:t>
      </w:r>
      <w:r>
        <w:rPr>
          <w:rStyle w:val="ad"/>
          <w:rFonts w:ascii="Times New Roman" w:hAnsi="Times New Roman"/>
          <w:b/>
          <w:sz w:val="20"/>
          <w:szCs w:val="20"/>
          <w:bdr w:val="none" w:sz="0" w:space="0" w:color="auto" w:frame="1"/>
          <w:shd w:val="clear" w:color="auto" w:fill="F1F1F1"/>
        </w:rPr>
        <w:t xml:space="preserve"> </w:t>
      </w:r>
      <w:r w:rsidRPr="007C76C9">
        <w:rPr>
          <w:rFonts w:ascii="Times New Roman" w:hAnsi="Times New Roman"/>
          <w:bCs w:val="0"/>
          <w:sz w:val="20"/>
          <w:szCs w:val="20"/>
        </w:rPr>
        <w:t>Казахского</w:t>
      </w:r>
    </w:p>
    <w:p w:rsidR="00A034A3" w:rsidRDefault="00A034A3" w:rsidP="00A034A3">
      <w:pPr>
        <w:jc w:val="right"/>
        <w:rPr>
          <w:b/>
          <w:sz w:val="20"/>
          <w:szCs w:val="20"/>
        </w:rPr>
      </w:pPr>
      <w:r w:rsidRPr="007C76C9">
        <w:rPr>
          <w:b/>
          <w:sz w:val="20"/>
          <w:szCs w:val="20"/>
        </w:rPr>
        <w:t xml:space="preserve">признанный  эксперт по трудовому праву  </w:t>
      </w:r>
    </w:p>
    <w:p w:rsidR="00A034A3" w:rsidRDefault="00A034A3" w:rsidP="00A034A3">
      <w:pPr>
        <w:jc w:val="right"/>
        <w:rPr>
          <w:b/>
          <w:sz w:val="20"/>
          <w:szCs w:val="20"/>
        </w:rPr>
      </w:pPr>
      <w:r w:rsidRPr="007C76C9">
        <w:rPr>
          <w:b/>
          <w:sz w:val="20"/>
          <w:szCs w:val="20"/>
        </w:rPr>
        <w:t>в Республике Казахстан, доцент кафедры международного права, факультета</w:t>
      </w:r>
    </w:p>
    <w:p w:rsidR="00A034A3" w:rsidRDefault="00A034A3" w:rsidP="00A034A3">
      <w:pPr>
        <w:jc w:val="right"/>
        <w:rPr>
          <w:b/>
          <w:sz w:val="20"/>
          <w:szCs w:val="20"/>
        </w:rPr>
      </w:pPr>
      <w:r w:rsidRPr="007C76C9">
        <w:rPr>
          <w:b/>
          <w:sz w:val="20"/>
          <w:szCs w:val="20"/>
        </w:rPr>
        <w:t xml:space="preserve"> международных отношений Казахского</w:t>
      </w:r>
    </w:p>
    <w:p w:rsidR="00A034A3" w:rsidRPr="007C76C9" w:rsidRDefault="00A034A3" w:rsidP="00A034A3">
      <w:pPr>
        <w:jc w:val="right"/>
        <w:rPr>
          <w:b/>
          <w:sz w:val="20"/>
          <w:szCs w:val="20"/>
        </w:rPr>
      </w:pPr>
      <w:r w:rsidRPr="007C76C9">
        <w:rPr>
          <w:b/>
          <w:sz w:val="20"/>
          <w:szCs w:val="20"/>
        </w:rPr>
        <w:t xml:space="preserve"> Национального Университета имени Аль-Фараби, профессиональный бизнес тренер.</w:t>
      </w:r>
    </w:p>
    <w:p w:rsidR="00A034A3" w:rsidRDefault="00A034A3" w:rsidP="00A034A3">
      <w:pPr>
        <w:pStyle w:val="a8"/>
        <w:ind w:left="1070"/>
        <w:contextualSpacing/>
      </w:pPr>
    </w:p>
    <w:p w:rsidR="00A034A3" w:rsidRDefault="00A034A3" w:rsidP="00A034A3">
      <w:pPr>
        <w:pStyle w:val="a8"/>
        <w:ind w:left="1070"/>
        <w:contextualSpacing/>
      </w:pPr>
    </w:p>
    <w:p w:rsidR="00A034A3" w:rsidRDefault="00A034A3" w:rsidP="00A034A3">
      <w:pPr>
        <w:pStyle w:val="a8"/>
        <w:ind w:left="1070"/>
        <w:contextualSpacing/>
      </w:pPr>
    </w:p>
    <w:p w:rsidR="00A034A3" w:rsidRDefault="00A034A3" w:rsidP="00A034A3">
      <w:pPr>
        <w:pStyle w:val="a8"/>
        <w:ind w:left="1070"/>
        <w:contextualSpacing/>
      </w:pPr>
    </w:p>
    <w:p w:rsidR="00A034A3" w:rsidRDefault="00A034A3" w:rsidP="00A034A3">
      <w:pPr>
        <w:pStyle w:val="a8"/>
        <w:ind w:left="1070"/>
        <w:contextualSpacing/>
      </w:pPr>
      <w:r w:rsidRPr="001F7EEB">
        <w:rPr>
          <w:rFonts w:ascii="Bookman Old Style" w:hAnsi="Bookman Old Style" w:cs="Arial"/>
          <w:bCs/>
          <w:i/>
          <w:noProof/>
          <w:color w:val="FF0000"/>
          <w:sz w:val="28"/>
          <w:szCs w:val="28"/>
        </w:rPr>
        <w:drawing>
          <wp:inline distT="0" distB="0" distL="0" distR="0" wp14:anchorId="5C14BD18" wp14:editId="22A736FC">
            <wp:extent cx="1590675" cy="1954615"/>
            <wp:effectExtent l="0" t="0" r="0" b="0"/>
            <wp:docPr id="7" name="Рисунок 1" descr="n12091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120911_10"/>
                    <pic:cNvPicPr>
                      <a:picLocks noChangeAspect="1" noChangeArrowheads="1"/>
                    </pic:cNvPicPr>
                  </pic:nvPicPr>
                  <pic:blipFill>
                    <a:blip r:embed="rId10" cstate="print"/>
                    <a:srcRect/>
                    <a:stretch>
                      <a:fillRect/>
                    </a:stretch>
                  </pic:blipFill>
                  <pic:spPr bwMode="auto">
                    <a:xfrm>
                      <a:off x="0" y="0"/>
                      <a:ext cx="1593518" cy="1958109"/>
                    </a:xfrm>
                    <a:prstGeom prst="rect">
                      <a:avLst/>
                    </a:prstGeom>
                    <a:noFill/>
                    <a:ln w="9525">
                      <a:noFill/>
                      <a:miter lim="800000"/>
                      <a:headEnd/>
                      <a:tailEnd/>
                    </a:ln>
                  </pic:spPr>
                </pic:pic>
              </a:graphicData>
            </a:graphic>
          </wp:inline>
        </w:drawing>
      </w:r>
    </w:p>
    <w:p w:rsidR="00A034A3" w:rsidRDefault="00A034A3" w:rsidP="00A034A3">
      <w:pPr>
        <w:pStyle w:val="a8"/>
        <w:ind w:left="1070"/>
        <w:contextualSpacing/>
      </w:pPr>
    </w:p>
    <w:p w:rsidR="00A034A3" w:rsidRDefault="00A034A3" w:rsidP="00A034A3">
      <w:pPr>
        <w:pStyle w:val="a8"/>
        <w:ind w:left="1070"/>
        <w:contextualSpacing/>
      </w:pPr>
    </w:p>
    <w:p w:rsidR="00A034A3" w:rsidRDefault="00A034A3" w:rsidP="00A034A3">
      <w:pPr>
        <w:jc w:val="center"/>
        <w:rPr>
          <w:i/>
          <w:color w:val="17365D" w:themeColor="text2" w:themeShade="BF"/>
          <w:sz w:val="22"/>
          <w:szCs w:val="22"/>
        </w:rPr>
      </w:pPr>
      <w:r w:rsidRPr="00917EF4">
        <w:rPr>
          <w:b/>
          <w:color w:val="17365D" w:themeColor="text2" w:themeShade="BF"/>
          <w:sz w:val="22"/>
          <w:szCs w:val="22"/>
        </w:rPr>
        <w:t>Киселёва Юлия Александровна</w:t>
      </w:r>
    </w:p>
    <w:p w:rsidR="00A034A3" w:rsidRPr="00917EF4" w:rsidRDefault="00A034A3" w:rsidP="00A034A3">
      <w:pPr>
        <w:jc w:val="center"/>
        <w:rPr>
          <w:i/>
          <w:color w:val="17365D" w:themeColor="text2" w:themeShade="BF"/>
          <w:sz w:val="22"/>
          <w:szCs w:val="22"/>
          <w:lang w:val="kk-KZ"/>
        </w:rPr>
      </w:pPr>
      <w:r w:rsidRPr="00917EF4">
        <w:rPr>
          <w:i/>
          <w:sz w:val="22"/>
          <w:szCs w:val="22"/>
        </w:rPr>
        <w:t>(г. Алматы)</w:t>
      </w:r>
    </w:p>
    <w:p w:rsidR="00A034A3" w:rsidRPr="00795AAC" w:rsidRDefault="00A034A3" w:rsidP="00A034A3">
      <w:pPr>
        <w:jc w:val="right"/>
        <w:rPr>
          <w:b/>
          <w:sz w:val="20"/>
          <w:szCs w:val="20"/>
        </w:rPr>
      </w:pPr>
      <w:r w:rsidRPr="00795AAC">
        <w:rPr>
          <w:b/>
          <w:sz w:val="20"/>
          <w:szCs w:val="20"/>
          <w:lang w:val="kk-KZ"/>
        </w:rPr>
        <w:t>Г</w:t>
      </w:r>
      <w:r w:rsidRPr="00795AAC">
        <w:rPr>
          <w:b/>
          <w:sz w:val="20"/>
          <w:szCs w:val="20"/>
        </w:rPr>
        <w:t xml:space="preserve">лавный редактор журнала «Кадровик», книги «Кадровое делопроизводство от А до Я». Редактор, председатель рабочей группы проекта «Трудовой кодекс Республики Казахстан  Постатейный практический комментарий». </w:t>
      </w:r>
    </w:p>
    <w:p w:rsidR="00A034A3" w:rsidRDefault="00A034A3" w:rsidP="00A034A3">
      <w:pPr>
        <w:pStyle w:val="a8"/>
        <w:ind w:left="1070"/>
        <w:contextualSpacing/>
      </w:pPr>
    </w:p>
    <w:p w:rsidR="00AF1A35" w:rsidRDefault="00AF1A35" w:rsidP="00A034A3">
      <w:pPr>
        <w:pStyle w:val="a8"/>
        <w:ind w:left="1070"/>
        <w:contextualSpacing/>
      </w:pPr>
    </w:p>
    <w:p w:rsidR="00AF1A35" w:rsidRDefault="00AF1A35" w:rsidP="00A034A3">
      <w:pPr>
        <w:pStyle w:val="a8"/>
        <w:ind w:left="1070"/>
        <w:contextualSpacing/>
      </w:pPr>
    </w:p>
    <w:p w:rsidR="00AF1A35" w:rsidRDefault="00AF1A35" w:rsidP="00A034A3">
      <w:pPr>
        <w:pStyle w:val="a8"/>
        <w:ind w:left="1070"/>
        <w:contextualSpacing/>
      </w:pPr>
    </w:p>
    <w:p w:rsidR="00AF1A35" w:rsidRDefault="00AF1A35" w:rsidP="00A034A3">
      <w:pPr>
        <w:pStyle w:val="a8"/>
        <w:ind w:left="1070"/>
        <w:contextualSpacing/>
      </w:pPr>
    </w:p>
    <w:p w:rsidR="00672A28" w:rsidRDefault="00672A28" w:rsidP="00672A28">
      <w:pPr>
        <w:numPr>
          <w:ilvl w:val="0"/>
          <w:numId w:val="12"/>
        </w:numPr>
      </w:pPr>
      <w:r w:rsidRPr="006D4016">
        <w:lastRenderedPageBreak/>
        <w:t>Перемещение работника на другое рабочее место. Основания и порядок изменения условий труда</w:t>
      </w:r>
      <w:r>
        <w:t>;</w:t>
      </w:r>
    </w:p>
    <w:p w:rsidR="00C96759" w:rsidRDefault="00C96759" w:rsidP="00A034A3">
      <w:pPr>
        <w:numPr>
          <w:ilvl w:val="0"/>
          <w:numId w:val="13"/>
        </w:numPr>
      </w:pPr>
      <w:r w:rsidRPr="006D4016">
        <w:t>Основания и порядок прекращения трудового договора</w:t>
      </w:r>
      <w:r>
        <w:t>;</w:t>
      </w:r>
    </w:p>
    <w:p w:rsidR="00EE580D" w:rsidRDefault="000E7E69" w:rsidP="00EE580D">
      <w:pPr>
        <w:numPr>
          <w:ilvl w:val="0"/>
          <w:numId w:val="13"/>
        </w:numPr>
      </w:pPr>
      <w:r w:rsidRPr="006D4016">
        <w:t>Расторжение трудового договора по соглашению сторон. Исключение п. 3 ст. 50 Трудового кодекса РК</w:t>
      </w:r>
      <w:r>
        <w:t>;</w:t>
      </w:r>
    </w:p>
    <w:p w:rsidR="000E7E69" w:rsidRPr="006D4016" w:rsidRDefault="000E7E69" w:rsidP="00EE580D">
      <w:pPr>
        <w:numPr>
          <w:ilvl w:val="0"/>
          <w:numId w:val="14"/>
        </w:numPr>
      </w:pPr>
      <w:r w:rsidRPr="006D4016">
        <w:t>Порядок расторжения трудового договора по инициативе работника. Риски работодателя в случае несоблюдения условий трудового договора и расторжения последнего по инициативе работника</w:t>
      </w:r>
      <w:r>
        <w:t>;</w:t>
      </w:r>
    </w:p>
    <w:p w:rsidR="000E7E69" w:rsidRPr="006D4016" w:rsidRDefault="000E7E69" w:rsidP="00EE580D">
      <w:pPr>
        <w:numPr>
          <w:ilvl w:val="0"/>
          <w:numId w:val="14"/>
        </w:numPr>
      </w:pPr>
      <w:r w:rsidRPr="006D4016">
        <w:t>Новое в основаниях и порядке расторжения трудового договора по инициативе работодателя</w:t>
      </w:r>
      <w:r>
        <w:t>;</w:t>
      </w:r>
      <w:r w:rsidRPr="006D4016">
        <w:t xml:space="preserve"> </w:t>
      </w:r>
    </w:p>
    <w:p w:rsidR="000E7E69" w:rsidRPr="006D4016" w:rsidRDefault="000E7E69" w:rsidP="00EE580D">
      <w:pPr>
        <w:pStyle w:val="a8"/>
        <w:numPr>
          <w:ilvl w:val="0"/>
          <w:numId w:val="14"/>
        </w:numPr>
        <w:contextualSpacing/>
      </w:pPr>
      <w:r w:rsidRPr="006D4016">
        <w:t xml:space="preserve">Риски работодателя при расторжении трудового договора по инициативе работодателя. Ограничения возможности расторжения трудового договора по инициативе работодателя. Процедура расторжения трудового договора в связи с сокращением численности или штата работников с учётом </w:t>
      </w:r>
      <w:r w:rsidRPr="006D4016">
        <w:rPr>
          <w:color w:val="000000"/>
        </w:rPr>
        <w:t>Нормативного постановления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E7E69" w:rsidRDefault="000E7E69" w:rsidP="00EE580D">
      <w:pPr>
        <w:numPr>
          <w:ilvl w:val="0"/>
          <w:numId w:val="15"/>
        </w:numPr>
      </w:pPr>
      <w:r>
        <w:t>Новое в регулирования труда вахтовым методом работы;</w:t>
      </w:r>
    </w:p>
    <w:p w:rsidR="000E7E69" w:rsidRPr="006D4016" w:rsidRDefault="000E7E69" w:rsidP="00EE580D">
      <w:pPr>
        <w:numPr>
          <w:ilvl w:val="0"/>
          <w:numId w:val="15"/>
        </w:numPr>
      </w:pPr>
      <w:r>
        <w:t>Новое при регулировании труда с дистанционным режимом работы;</w:t>
      </w:r>
    </w:p>
    <w:p w:rsidR="000E7E69" w:rsidRPr="006D4016" w:rsidRDefault="000E7E69" w:rsidP="00EE580D">
      <w:pPr>
        <w:numPr>
          <w:ilvl w:val="0"/>
          <w:numId w:val="15"/>
        </w:numPr>
      </w:pPr>
      <w:r w:rsidRPr="006D4016">
        <w:t>Изменения в работе с инвалидами, в том числе при суммированном учёте рабочего времени</w:t>
      </w:r>
      <w:r>
        <w:t>;</w:t>
      </w:r>
    </w:p>
    <w:p w:rsidR="000E7E69" w:rsidRPr="00ED1C54" w:rsidRDefault="000E7E69" w:rsidP="00EE580D">
      <w:pPr>
        <w:numPr>
          <w:ilvl w:val="0"/>
          <w:numId w:val="15"/>
        </w:numPr>
      </w:pPr>
      <w:r w:rsidRPr="00ED1C54">
        <w:t xml:space="preserve">Изменения в трудовом законодательстве РК </w:t>
      </w:r>
      <w:r>
        <w:t xml:space="preserve">в части коллективно-договорных отношений. </w:t>
      </w:r>
      <w:r w:rsidRPr="00ED1C54">
        <w:t>Подготовка проекта и порядок заключения коллективного договора.  Протокол разногласий и его последствия</w:t>
      </w:r>
      <w:r>
        <w:t>;</w:t>
      </w:r>
    </w:p>
    <w:p w:rsidR="000E7E69" w:rsidRPr="006D4016" w:rsidRDefault="000E7E69" w:rsidP="00EE580D">
      <w:pPr>
        <w:numPr>
          <w:ilvl w:val="0"/>
          <w:numId w:val="15"/>
        </w:numPr>
      </w:pPr>
      <w:r w:rsidRPr="00ED1C54">
        <w:t>Содержание коллективного договора: обязательные и дополнительные положения. Роль генерального, отраслевого, регионального соглашений при составлении проекта коллективного договора</w:t>
      </w:r>
      <w:r>
        <w:t>;</w:t>
      </w:r>
    </w:p>
    <w:p w:rsidR="00A75118" w:rsidRDefault="00A75118"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267BC7" w:rsidP="00EE580D">
      <w:pPr>
        <w:contextualSpacing/>
        <w:rPr>
          <w:rFonts w:ascii="Cambria" w:hAnsi="Cambria"/>
          <w:b/>
          <w:color w:val="002060"/>
          <w:sz w:val="28"/>
          <w:szCs w:val="28"/>
        </w:rPr>
      </w:pPr>
      <w:r>
        <w:rPr>
          <w:rFonts w:ascii="Bookman Old Style" w:hAnsi="Bookman Old Style" w:cs="Arial"/>
          <w:bCs/>
          <w:i/>
          <w:noProof/>
          <w:color w:val="FF0000"/>
          <w:sz w:val="28"/>
          <w:szCs w:val="28"/>
        </w:rPr>
        <w:lastRenderedPageBreak/>
        <mc:AlternateContent>
          <mc:Choice Requires="wps">
            <w:drawing>
              <wp:anchor distT="0" distB="0" distL="114300" distR="114300" simplePos="0" relativeHeight="251671040" behindDoc="0" locked="0" layoutInCell="1" allowOverlap="1">
                <wp:simplePos x="0" y="0"/>
                <wp:positionH relativeFrom="column">
                  <wp:posOffset>-4444365</wp:posOffset>
                </wp:positionH>
                <wp:positionV relativeFrom="paragraph">
                  <wp:posOffset>4126865</wp:posOffset>
                </wp:positionV>
                <wp:extent cx="9325610" cy="635"/>
                <wp:effectExtent l="74930" t="74295" r="76835" b="7747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325610" cy="635"/>
                        </a:xfrm>
                        <a:prstGeom prst="bentConnector3">
                          <a:avLst>
                            <a:gd name="adj1" fmla="val 50000"/>
                          </a:avLst>
                        </a:prstGeom>
                        <a:noFill/>
                        <a:ln w="31750" cap="rnd">
                          <a:solidFill>
                            <a:srgbClr val="4F81BD"/>
                          </a:solidFill>
                          <a:prstDash val="sysDot"/>
                          <a:miter lim="800000"/>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4" style="position:absolute;margin-left:-349.95pt;margin-top:324.95pt;width:734.3pt;height:.05pt;rotation:9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" strokecolor="#4f81bd" strokeweight="2.5pt">
                <v:stroke dashstyle="1 1" startarrow="diamond" endarrow="diamond" endcap="round"/>
                <v:shadow color="#868686"/>
              </v:shape>
            </w:pict>
          </mc:Fallback>
        </mc:AlternateContent>
      </w: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042813" w:rsidRDefault="00042813" w:rsidP="00EE580D">
      <w:pPr>
        <w:contextualSpacing/>
        <w:rPr>
          <w:rFonts w:ascii="Cambria" w:hAnsi="Cambria"/>
          <w:b/>
          <w:color w:val="002060"/>
          <w:sz w:val="28"/>
          <w:szCs w:val="28"/>
        </w:rPr>
      </w:pPr>
    </w:p>
    <w:p w:rsidR="00042813" w:rsidRPr="009F4DD3" w:rsidRDefault="00EE580D" w:rsidP="00EE580D">
      <w:pPr>
        <w:pStyle w:val="a8"/>
        <w:autoSpaceDE w:val="0"/>
        <w:autoSpaceDN w:val="0"/>
        <w:adjustRightInd w:val="0"/>
        <w:rPr>
          <w:b/>
          <w:color w:val="002060"/>
          <w:sz w:val="26"/>
          <w:szCs w:val="26"/>
        </w:rPr>
      </w:pPr>
      <w:r>
        <w:rPr>
          <w:rFonts w:ascii="Cambria" w:hAnsi="Cambria"/>
          <w:b/>
          <w:color w:val="002060"/>
          <w:sz w:val="28"/>
          <w:szCs w:val="28"/>
        </w:rPr>
        <w:t xml:space="preserve">        </w:t>
      </w:r>
      <w:r w:rsidR="00042813">
        <w:rPr>
          <w:rFonts w:ascii="Cambria" w:hAnsi="Cambria"/>
          <w:b/>
          <w:color w:val="002060"/>
          <w:sz w:val="28"/>
          <w:szCs w:val="28"/>
        </w:rPr>
        <w:t xml:space="preserve"> </w:t>
      </w:r>
      <w:r w:rsidR="00042813" w:rsidRPr="009F4DD3">
        <w:rPr>
          <w:b/>
          <w:color w:val="002060"/>
          <w:sz w:val="26"/>
          <w:szCs w:val="26"/>
          <w:lang w:val="kk-KZ"/>
        </w:rPr>
        <w:t>Целевая аудитория</w:t>
      </w:r>
      <w:r w:rsidR="00042813" w:rsidRPr="009F4DD3">
        <w:rPr>
          <w:b/>
          <w:color w:val="002060"/>
          <w:sz w:val="26"/>
          <w:szCs w:val="26"/>
        </w:rPr>
        <w:t>:</w:t>
      </w:r>
    </w:p>
    <w:p w:rsidR="00042813" w:rsidRPr="00E84877" w:rsidRDefault="00042813" w:rsidP="00EE580D">
      <w:pPr>
        <w:pStyle w:val="a8"/>
        <w:autoSpaceDE w:val="0"/>
        <w:autoSpaceDN w:val="0"/>
        <w:adjustRightInd w:val="0"/>
        <w:rPr>
          <w:b/>
          <w:sz w:val="26"/>
          <w:szCs w:val="26"/>
          <w:lang w:val="kk-KZ"/>
        </w:rPr>
      </w:pPr>
      <w:r w:rsidRPr="00E84877">
        <w:rPr>
          <w:b/>
          <w:sz w:val="26"/>
          <w:szCs w:val="26"/>
        </w:rPr>
        <w:t>Юристы, специалисты кадровых служб, бухгалтера, совмещающие функции специалистов по кадрам, офис-менеджеры.</w:t>
      </w:r>
    </w:p>
    <w:p w:rsidR="00042813" w:rsidRPr="009F4DD3" w:rsidRDefault="00042813" w:rsidP="00EE580D">
      <w:pPr>
        <w:autoSpaceDE w:val="0"/>
        <w:autoSpaceDN w:val="0"/>
        <w:adjustRightInd w:val="0"/>
        <w:rPr>
          <w:sz w:val="26"/>
          <w:szCs w:val="26"/>
        </w:rPr>
      </w:pPr>
    </w:p>
    <w:p w:rsidR="00042813" w:rsidRPr="00A3099F" w:rsidRDefault="00042813" w:rsidP="00EE580D">
      <w:pPr>
        <w:pStyle w:val="a8"/>
        <w:autoSpaceDE w:val="0"/>
        <w:autoSpaceDN w:val="0"/>
        <w:adjustRightInd w:val="0"/>
        <w:rPr>
          <w:b/>
          <w:color w:val="002060"/>
          <w:sz w:val="26"/>
          <w:szCs w:val="26"/>
        </w:rPr>
      </w:pPr>
      <w:r w:rsidRPr="00A3099F">
        <w:rPr>
          <w:b/>
          <w:color w:val="002060"/>
          <w:sz w:val="26"/>
          <w:szCs w:val="26"/>
        </w:rPr>
        <w:t>Подробности:</w:t>
      </w:r>
    </w:p>
    <w:p w:rsidR="00042813" w:rsidRPr="00A3099F" w:rsidRDefault="00042813" w:rsidP="00EE580D">
      <w:pPr>
        <w:pStyle w:val="a8"/>
        <w:autoSpaceDE w:val="0"/>
        <w:autoSpaceDN w:val="0"/>
        <w:adjustRightInd w:val="0"/>
        <w:rPr>
          <w:b/>
          <w:color w:val="002060"/>
          <w:sz w:val="26"/>
          <w:szCs w:val="26"/>
          <w:shd w:val="clear" w:color="auto" w:fill="FFFFFF"/>
        </w:rPr>
      </w:pPr>
      <w:r w:rsidRPr="00A3099F">
        <w:rPr>
          <w:b/>
          <w:color w:val="002060"/>
          <w:sz w:val="26"/>
          <w:szCs w:val="26"/>
          <w:shd w:val="clear" w:color="auto" w:fill="FFFFFF"/>
        </w:rPr>
        <w:t xml:space="preserve">2 июня семинар с Гилёвой Н.В. </w:t>
      </w:r>
    </w:p>
    <w:p w:rsidR="00042813" w:rsidRPr="00A3099F" w:rsidRDefault="00042813" w:rsidP="00EE580D">
      <w:pPr>
        <w:pStyle w:val="a8"/>
        <w:autoSpaceDE w:val="0"/>
        <w:autoSpaceDN w:val="0"/>
        <w:adjustRightInd w:val="0"/>
        <w:rPr>
          <w:b/>
          <w:color w:val="002060"/>
          <w:sz w:val="26"/>
          <w:szCs w:val="26"/>
          <w:shd w:val="clear" w:color="auto" w:fill="FFFFFF"/>
        </w:rPr>
      </w:pPr>
      <w:r w:rsidRPr="00A3099F">
        <w:rPr>
          <w:b/>
          <w:color w:val="002060"/>
          <w:sz w:val="26"/>
          <w:szCs w:val="26"/>
          <w:shd w:val="clear" w:color="auto" w:fill="FFFFFF"/>
        </w:rPr>
        <w:t>с 10:00-16:00</w:t>
      </w:r>
    </w:p>
    <w:p w:rsidR="00042813" w:rsidRPr="00A3099F" w:rsidRDefault="00042813" w:rsidP="00EE580D">
      <w:pPr>
        <w:pStyle w:val="a8"/>
        <w:autoSpaceDE w:val="0"/>
        <w:autoSpaceDN w:val="0"/>
        <w:adjustRightInd w:val="0"/>
        <w:rPr>
          <w:b/>
          <w:color w:val="002060"/>
          <w:sz w:val="26"/>
          <w:szCs w:val="26"/>
          <w:shd w:val="clear" w:color="auto" w:fill="FFFFFF"/>
        </w:rPr>
      </w:pPr>
      <w:r w:rsidRPr="00A3099F">
        <w:rPr>
          <w:b/>
          <w:color w:val="002060"/>
          <w:sz w:val="26"/>
          <w:szCs w:val="26"/>
          <w:shd w:val="clear" w:color="auto" w:fill="FFFFFF"/>
        </w:rPr>
        <w:t>3 июня семинар с Киселёвой Ю.А.</w:t>
      </w:r>
    </w:p>
    <w:p w:rsidR="00042813" w:rsidRPr="00A3099F" w:rsidRDefault="00042813" w:rsidP="00EE580D">
      <w:pPr>
        <w:pStyle w:val="a8"/>
        <w:autoSpaceDE w:val="0"/>
        <w:autoSpaceDN w:val="0"/>
        <w:adjustRightInd w:val="0"/>
        <w:rPr>
          <w:b/>
          <w:color w:val="002060"/>
          <w:sz w:val="26"/>
          <w:szCs w:val="26"/>
          <w:shd w:val="clear" w:color="auto" w:fill="FFFFFF"/>
        </w:rPr>
      </w:pPr>
      <w:r w:rsidRPr="00A3099F">
        <w:rPr>
          <w:b/>
          <w:color w:val="002060"/>
          <w:sz w:val="26"/>
          <w:szCs w:val="26"/>
          <w:shd w:val="clear" w:color="auto" w:fill="FFFFFF"/>
        </w:rPr>
        <w:t>С 10:00-12:00</w:t>
      </w:r>
    </w:p>
    <w:p w:rsidR="00042813" w:rsidRPr="009F4DD3" w:rsidRDefault="00042813" w:rsidP="00EE580D">
      <w:pPr>
        <w:autoSpaceDE w:val="0"/>
        <w:autoSpaceDN w:val="0"/>
        <w:adjustRightInd w:val="0"/>
        <w:rPr>
          <w:b/>
          <w:color w:val="002060"/>
          <w:sz w:val="26"/>
          <w:szCs w:val="26"/>
        </w:rPr>
      </w:pPr>
    </w:p>
    <w:p w:rsidR="00042813" w:rsidRPr="009F4DD3" w:rsidRDefault="00042813" w:rsidP="00EE580D">
      <w:pPr>
        <w:pStyle w:val="a8"/>
        <w:autoSpaceDE w:val="0"/>
        <w:autoSpaceDN w:val="0"/>
        <w:adjustRightInd w:val="0"/>
        <w:spacing w:after="60"/>
        <w:rPr>
          <w:b/>
          <w:color w:val="FF0000"/>
          <w:sz w:val="26"/>
          <w:szCs w:val="26"/>
        </w:rPr>
      </w:pPr>
      <w:r w:rsidRPr="009F4DD3">
        <w:rPr>
          <w:b/>
          <w:color w:val="002060"/>
          <w:sz w:val="26"/>
          <w:szCs w:val="26"/>
        </w:rPr>
        <w:t>Стоимость участия:</w:t>
      </w:r>
      <w:r w:rsidRPr="009F4DD3">
        <w:rPr>
          <w:color w:val="002060"/>
          <w:sz w:val="26"/>
          <w:szCs w:val="26"/>
        </w:rPr>
        <w:t xml:space="preserve"> </w:t>
      </w:r>
      <w:r w:rsidRPr="009F4DD3">
        <w:rPr>
          <w:b/>
          <w:color w:val="FF0000"/>
          <w:sz w:val="26"/>
          <w:szCs w:val="26"/>
          <w:lang w:val="kk-KZ"/>
        </w:rPr>
        <w:t xml:space="preserve">33 700 </w:t>
      </w:r>
      <w:r w:rsidRPr="009F4DD3">
        <w:rPr>
          <w:b/>
          <w:color w:val="FF0000"/>
          <w:sz w:val="26"/>
          <w:szCs w:val="26"/>
        </w:rPr>
        <w:t>тенге.</w:t>
      </w:r>
    </w:p>
    <w:p w:rsidR="00042813" w:rsidRPr="00E84877" w:rsidRDefault="00042813" w:rsidP="00EE580D">
      <w:pPr>
        <w:pStyle w:val="a8"/>
        <w:rPr>
          <w:b/>
          <w:bCs/>
          <w:sz w:val="26"/>
          <w:szCs w:val="26"/>
        </w:rPr>
      </w:pPr>
      <w:r w:rsidRPr="00E84877">
        <w:rPr>
          <w:b/>
          <w:sz w:val="26"/>
          <w:szCs w:val="26"/>
        </w:rPr>
        <w:t xml:space="preserve">В стоимость обучения </w:t>
      </w:r>
      <w:r w:rsidRPr="00E84877">
        <w:rPr>
          <w:b/>
          <w:bCs/>
          <w:sz w:val="26"/>
          <w:szCs w:val="26"/>
        </w:rPr>
        <w:t>входит:  электронный раздаточный материал, сертификат в электронном виде, прямое ОНЛАЙН включение, сессия вопрос-ответ, участие в закрытой группе пост</w:t>
      </w:r>
    </w:p>
    <w:p w:rsidR="00042813" w:rsidRPr="00E84877" w:rsidRDefault="00042813" w:rsidP="00EE580D">
      <w:pPr>
        <w:pStyle w:val="a8"/>
        <w:rPr>
          <w:b/>
          <w:bCs/>
          <w:sz w:val="26"/>
          <w:szCs w:val="26"/>
        </w:rPr>
      </w:pPr>
      <w:r w:rsidRPr="00E84877">
        <w:rPr>
          <w:b/>
          <w:bCs/>
          <w:sz w:val="26"/>
          <w:szCs w:val="26"/>
        </w:rPr>
        <w:t>поддержки</w:t>
      </w:r>
    </w:p>
    <w:p w:rsidR="00042813" w:rsidRPr="00E84877" w:rsidRDefault="00042813" w:rsidP="00EE580D">
      <w:pPr>
        <w:pStyle w:val="a8"/>
        <w:rPr>
          <w:bCs/>
          <w:color w:val="C00000"/>
          <w:sz w:val="26"/>
          <w:szCs w:val="26"/>
        </w:rPr>
      </w:pPr>
    </w:p>
    <w:p w:rsidR="00042813" w:rsidRPr="00E84877" w:rsidRDefault="00042813" w:rsidP="00EE580D">
      <w:pPr>
        <w:pStyle w:val="a8"/>
        <w:rPr>
          <w:b/>
          <w:bCs/>
          <w:color w:val="C00000"/>
          <w:sz w:val="28"/>
          <w:szCs w:val="28"/>
        </w:rPr>
      </w:pPr>
      <w:r w:rsidRPr="00E84877">
        <w:rPr>
          <w:b/>
          <w:bCs/>
          <w:color w:val="C00000"/>
          <w:sz w:val="28"/>
          <w:szCs w:val="28"/>
        </w:rPr>
        <w:t>!Специальное предложение 2+1!</w:t>
      </w:r>
    </w:p>
    <w:p w:rsidR="00042813" w:rsidRPr="009F4DD3" w:rsidRDefault="00042813" w:rsidP="00EE580D">
      <w:pPr>
        <w:pStyle w:val="a8"/>
        <w:rPr>
          <w:b/>
          <w:bCs/>
          <w:color w:val="FF0000"/>
          <w:sz w:val="26"/>
          <w:szCs w:val="26"/>
        </w:rPr>
      </w:pPr>
      <w:r w:rsidRPr="009F4DD3">
        <w:rPr>
          <w:b/>
          <w:bCs/>
          <w:color w:val="FF0000"/>
          <w:sz w:val="26"/>
          <w:szCs w:val="26"/>
        </w:rPr>
        <w:t xml:space="preserve">Делитесь информацией со своими друзьями/коллегами, приводите 2х участников и занимайте свое место на семинаре </w:t>
      </w:r>
      <w:r w:rsidRPr="00E84877">
        <w:rPr>
          <w:b/>
          <w:bCs/>
          <w:color w:val="C00000"/>
          <w:sz w:val="32"/>
          <w:szCs w:val="32"/>
        </w:rPr>
        <w:t>бесплатно</w:t>
      </w:r>
      <w:r w:rsidRPr="009F4DD3">
        <w:rPr>
          <w:b/>
          <w:bCs/>
          <w:color w:val="FF0000"/>
          <w:sz w:val="26"/>
          <w:szCs w:val="26"/>
        </w:rPr>
        <w:t>!</w:t>
      </w:r>
    </w:p>
    <w:p w:rsidR="00042813" w:rsidRPr="007A669C" w:rsidRDefault="00042813" w:rsidP="00EE580D">
      <w:pPr>
        <w:rPr>
          <w:rFonts w:ascii="Book Antiqua" w:hAnsi="Book Antiqua"/>
          <w:bCs/>
          <w:sz w:val="26"/>
          <w:szCs w:val="26"/>
        </w:rPr>
      </w:pPr>
      <w:r>
        <w:rPr>
          <w:rFonts w:ascii="Book Antiqua" w:hAnsi="Book Antiqua"/>
          <w:bCs/>
          <w:sz w:val="26"/>
          <w:szCs w:val="26"/>
        </w:rPr>
        <w:t xml:space="preserve">           </w:t>
      </w:r>
    </w:p>
    <w:p w:rsidR="00042813" w:rsidRPr="00C75CFE" w:rsidRDefault="00042813" w:rsidP="00EE580D">
      <w:pPr>
        <w:pStyle w:val="a8"/>
        <w:shd w:val="clear" w:color="auto" w:fill="FFFFFF"/>
        <w:spacing w:after="150"/>
        <w:contextualSpacing/>
        <w:rPr>
          <w:rFonts w:ascii="Bookman Old Style" w:hAnsi="Bookman Old Style" w:cs="Arial"/>
          <w:bCs/>
          <w:i/>
          <w:color w:val="FF0000"/>
          <w:sz w:val="28"/>
          <w:szCs w:val="28"/>
        </w:rPr>
      </w:pPr>
    </w:p>
    <w:p w:rsidR="00042813" w:rsidRDefault="00042813" w:rsidP="00EE580D">
      <w:pPr>
        <w:pStyle w:val="a8"/>
        <w:tabs>
          <w:tab w:val="left" w:pos="8145"/>
        </w:tabs>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4A7A13" w:rsidRDefault="004A7A13" w:rsidP="00EE580D">
      <w:pPr>
        <w:contextualSpacing/>
        <w:rPr>
          <w:rFonts w:ascii="Cambria" w:hAnsi="Cambria"/>
          <w:b/>
          <w:color w:val="002060"/>
          <w:sz w:val="28"/>
          <w:szCs w:val="28"/>
        </w:rPr>
      </w:pPr>
    </w:p>
    <w:p w:rsidR="0077175D" w:rsidRDefault="0077175D" w:rsidP="00EE580D">
      <w:pPr>
        <w:ind w:right="-6"/>
        <w:rPr>
          <w:rFonts w:ascii="Cambria" w:hAnsi="Cambria"/>
          <w:b/>
          <w:color w:val="002060"/>
          <w:sz w:val="28"/>
          <w:szCs w:val="28"/>
        </w:rPr>
      </w:pPr>
    </w:p>
    <w:p w:rsidR="004A7A13" w:rsidRDefault="004A7A13" w:rsidP="00EE580D">
      <w:pPr>
        <w:ind w:right="-6"/>
        <w:rPr>
          <w:rFonts w:ascii="Cambria" w:hAnsi="Cambria" w:cs="Calibri"/>
          <w:b/>
          <w:color w:val="002060"/>
          <w:lang w:val="kk-KZ"/>
        </w:rPr>
      </w:pPr>
    </w:p>
    <w:p w:rsidR="00042813" w:rsidRDefault="00763E42" w:rsidP="00EE580D">
      <w:pPr>
        <w:ind w:right="-6"/>
        <w:rPr>
          <w:rFonts w:ascii="Cambria" w:hAnsi="Cambria" w:cs="Calibri"/>
          <w:b/>
          <w:color w:val="002060"/>
          <w:lang w:val="kk-KZ"/>
        </w:rPr>
      </w:pPr>
      <w:r>
        <w:rPr>
          <w:rFonts w:ascii="Cambria" w:hAnsi="Cambria" w:cs="Calibri"/>
          <w:b/>
          <w:color w:val="002060"/>
          <w:lang w:val="kk-KZ"/>
        </w:rPr>
        <w:t xml:space="preserve">         </w:t>
      </w:r>
    </w:p>
    <w:p w:rsidR="00042813" w:rsidRDefault="00042813" w:rsidP="00EE580D">
      <w:pPr>
        <w:ind w:right="-6"/>
        <w:rPr>
          <w:rFonts w:ascii="Cambria" w:hAnsi="Cambria" w:cs="Calibri"/>
          <w:b/>
          <w:color w:val="002060"/>
          <w:lang w:val="kk-KZ"/>
        </w:rPr>
      </w:pPr>
    </w:p>
    <w:p w:rsidR="00042813" w:rsidRDefault="00042813" w:rsidP="00EE580D">
      <w:pPr>
        <w:ind w:right="-6"/>
        <w:rPr>
          <w:rFonts w:ascii="Cambria" w:hAnsi="Cambria" w:cs="Calibri"/>
          <w:b/>
          <w:color w:val="002060"/>
          <w:lang w:val="kk-KZ"/>
        </w:rPr>
      </w:pPr>
    </w:p>
    <w:p w:rsidR="00042813" w:rsidRDefault="00042813" w:rsidP="00EE580D">
      <w:pPr>
        <w:ind w:right="-6"/>
        <w:rPr>
          <w:rFonts w:ascii="Cambria" w:hAnsi="Cambria" w:cs="Calibri"/>
          <w:b/>
          <w:color w:val="002060"/>
          <w:lang w:val="kk-KZ"/>
        </w:rPr>
      </w:pPr>
    </w:p>
    <w:p w:rsidR="00042813" w:rsidRDefault="00042813" w:rsidP="00EE580D">
      <w:pPr>
        <w:ind w:right="-6"/>
        <w:rPr>
          <w:rFonts w:ascii="Cambria" w:hAnsi="Cambria" w:cs="Calibri"/>
          <w:b/>
          <w:color w:val="002060"/>
          <w:lang w:val="kk-KZ"/>
        </w:rPr>
      </w:pPr>
    </w:p>
    <w:p w:rsidR="00042813" w:rsidRDefault="00042813" w:rsidP="00EE580D">
      <w:pPr>
        <w:ind w:right="-6"/>
        <w:rPr>
          <w:rFonts w:ascii="Cambria" w:hAnsi="Cambria" w:cs="Calibri"/>
          <w:b/>
          <w:color w:val="002060"/>
          <w:lang w:val="kk-KZ"/>
        </w:rPr>
      </w:pPr>
    </w:p>
    <w:p w:rsidR="00042813" w:rsidRDefault="00042813" w:rsidP="00EE580D">
      <w:pPr>
        <w:ind w:right="-6"/>
        <w:rPr>
          <w:rFonts w:ascii="Cambria" w:hAnsi="Cambria" w:cs="Calibri"/>
          <w:b/>
          <w:color w:val="002060"/>
          <w:lang w:val="kk-KZ"/>
        </w:rPr>
      </w:pPr>
    </w:p>
    <w:p w:rsidR="00042813" w:rsidRDefault="00042813" w:rsidP="00EE580D">
      <w:pPr>
        <w:ind w:right="-6"/>
        <w:rPr>
          <w:rFonts w:ascii="Cambria" w:hAnsi="Cambria" w:cs="Calibri"/>
          <w:b/>
          <w:color w:val="002060"/>
          <w:lang w:val="kk-KZ"/>
        </w:rPr>
      </w:pPr>
    </w:p>
    <w:p w:rsidR="00042813" w:rsidRDefault="00042813" w:rsidP="00EE580D">
      <w:pPr>
        <w:ind w:right="-6"/>
        <w:rPr>
          <w:rFonts w:ascii="Cambria" w:hAnsi="Cambria" w:cs="Calibri"/>
          <w:b/>
          <w:color w:val="002060"/>
          <w:lang w:val="kk-KZ"/>
        </w:rPr>
      </w:pPr>
    </w:p>
    <w:p w:rsidR="00042813" w:rsidRDefault="00042813" w:rsidP="00EE580D">
      <w:pPr>
        <w:ind w:right="-6"/>
        <w:rPr>
          <w:rFonts w:ascii="Cambria" w:hAnsi="Cambria" w:cs="Calibri"/>
          <w:b/>
          <w:color w:val="002060"/>
          <w:lang w:val="kk-KZ"/>
        </w:rPr>
      </w:pPr>
    </w:p>
    <w:p w:rsidR="00042813" w:rsidRDefault="00042813" w:rsidP="00EE580D">
      <w:pPr>
        <w:ind w:right="-6"/>
        <w:rPr>
          <w:rFonts w:ascii="Cambria" w:hAnsi="Cambria" w:cs="Calibri"/>
          <w:b/>
          <w:color w:val="002060"/>
          <w:lang w:val="kk-KZ"/>
        </w:rPr>
      </w:pPr>
    </w:p>
    <w:p w:rsidR="00042813" w:rsidRDefault="00042813" w:rsidP="00EE580D">
      <w:pPr>
        <w:ind w:right="-6"/>
        <w:rPr>
          <w:rFonts w:ascii="Cambria" w:hAnsi="Cambria" w:cs="Calibri"/>
          <w:b/>
          <w:color w:val="002060"/>
          <w:lang w:val="kk-KZ"/>
        </w:rPr>
      </w:pPr>
    </w:p>
    <w:p w:rsidR="007C76C9" w:rsidRDefault="007C76C9" w:rsidP="00EE580D">
      <w:pPr>
        <w:contextualSpacing/>
      </w:pPr>
    </w:p>
    <w:p w:rsidR="00F0618C" w:rsidRPr="006300BF" w:rsidRDefault="00F0618C" w:rsidP="00EE580D">
      <w:pPr>
        <w:contextualSpacing/>
      </w:pPr>
    </w:p>
    <w:p w:rsidR="00C75CFE" w:rsidRPr="00C75CFE" w:rsidRDefault="00C75CFE" w:rsidP="00EE580D">
      <w:pPr>
        <w:pStyle w:val="a8"/>
        <w:autoSpaceDE w:val="0"/>
        <w:autoSpaceDN w:val="0"/>
        <w:adjustRightInd w:val="0"/>
        <w:rPr>
          <w:rFonts w:ascii="Cambria" w:hAnsi="Cambria" w:cs="Calibri"/>
          <w:b/>
          <w:color w:val="002060"/>
          <w:sz w:val="26"/>
          <w:szCs w:val="26"/>
        </w:rPr>
      </w:pPr>
    </w:p>
    <w:p w:rsidR="00C75CFE" w:rsidRPr="00C75CFE" w:rsidRDefault="00C75CFE" w:rsidP="00EE580D">
      <w:pPr>
        <w:pStyle w:val="a8"/>
        <w:autoSpaceDE w:val="0"/>
        <w:autoSpaceDN w:val="0"/>
        <w:adjustRightInd w:val="0"/>
        <w:rPr>
          <w:rFonts w:ascii="Cambria" w:hAnsi="Cambria" w:cs="Calibri"/>
          <w:b/>
          <w:color w:val="002060"/>
          <w:sz w:val="26"/>
          <w:szCs w:val="26"/>
        </w:rPr>
      </w:pPr>
    </w:p>
    <w:p w:rsidR="00C75CFE" w:rsidRPr="00C75CFE" w:rsidRDefault="00C75CFE" w:rsidP="00EE580D">
      <w:pPr>
        <w:pStyle w:val="a8"/>
        <w:autoSpaceDE w:val="0"/>
        <w:autoSpaceDN w:val="0"/>
        <w:adjustRightInd w:val="0"/>
        <w:rPr>
          <w:rFonts w:ascii="Cambria" w:hAnsi="Cambria" w:cs="Calibri"/>
          <w:b/>
          <w:color w:val="002060"/>
          <w:sz w:val="26"/>
          <w:szCs w:val="26"/>
        </w:rPr>
      </w:pPr>
    </w:p>
    <w:p w:rsidR="00C75CFE" w:rsidRPr="00C75CFE" w:rsidRDefault="00C75CFE" w:rsidP="00EE580D">
      <w:pPr>
        <w:pStyle w:val="a8"/>
        <w:autoSpaceDE w:val="0"/>
        <w:autoSpaceDN w:val="0"/>
        <w:adjustRightInd w:val="0"/>
        <w:rPr>
          <w:rFonts w:ascii="Cambria" w:hAnsi="Cambria" w:cs="Calibri"/>
          <w:b/>
          <w:color w:val="002060"/>
          <w:sz w:val="26"/>
          <w:szCs w:val="26"/>
        </w:rPr>
      </w:pPr>
    </w:p>
    <w:p w:rsidR="00C75CFE" w:rsidRPr="00C75CFE" w:rsidRDefault="00C75CFE" w:rsidP="00EE580D">
      <w:pPr>
        <w:pStyle w:val="a8"/>
        <w:autoSpaceDE w:val="0"/>
        <w:autoSpaceDN w:val="0"/>
        <w:adjustRightInd w:val="0"/>
        <w:rPr>
          <w:rFonts w:ascii="Cambria" w:hAnsi="Cambria" w:cs="Calibri"/>
          <w:b/>
          <w:color w:val="002060"/>
          <w:sz w:val="26"/>
          <w:szCs w:val="26"/>
        </w:rPr>
      </w:pPr>
    </w:p>
    <w:p w:rsidR="00C75CFE" w:rsidRPr="00C75CFE" w:rsidRDefault="00C75CFE" w:rsidP="00EE580D">
      <w:pPr>
        <w:pStyle w:val="a8"/>
        <w:autoSpaceDE w:val="0"/>
        <w:autoSpaceDN w:val="0"/>
        <w:adjustRightInd w:val="0"/>
        <w:rPr>
          <w:rFonts w:ascii="Cambria" w:hAnsi="Cambria" w:cs="Calibri"/>
          <w:b/>
          <w:color w:val="002060"/>
          <w:sz w:val="26"/>
          <w:szCs w:val="26"/>
        </w:rPr>
      </w:pPr>
    </w:p>
    <w:p w:rsidR="00C75CFE" w:rsidRPr="00C75CFE" w:rsidRDefault="00C75CFE" w:rsidP="00EE580D">
      <w:pPr>
        <w:pStyle w:val="a8"/>
        <w:autoSpaceDE w:val="0"/>
        <w:autoSpaceDN w:val="0"/>
        <w:adjustRightInd w:val="0"/>
        <w:rPr>
          <w:rFonts w:ascii="Cambria" w:hAnsi="Cambria" w:cs="Calibri"/>
          <w:b/>
          <w:color w:val="002060"/>
          <w:sz w:val="26"/>
          <w:szCs w:val="26"/>
        </w:rPr>
      </w:pPr>
    </w:p>
    <w:p w:rsidR="00C75CFE" w:rsidRPr="00C75CFE" w:rsidRDefault="00C75CFE" w:rsidP="00EE580D">
      <w:pPr>
        <w:pStyle w:val="a8"/>
        <w:autoSpaceDE w:val="0"/>
        <w:autoSpaceDN w:val="0"/>
        <w:adjustRightInd w:val="0"/>
        <w:rPr>
          <w:rFonts w:ascii="Cambria" w:hAnsi="Cambria" w:cs="Calibri"/>
          <w:b/>
          <w:color w:val="002060"/>
          <w:sz w:val="26"/>
          <w:szCs w:val="26"/>
        </w:rPr>
      </w:pPr>
    </w:p>
    <w:p w:rsidR="00C75CFE" w:rsidRPr="00C75CFE" w:rsidRDefault="00C75CFE" w:rsidP="00C75CFE">
      <w:pPr>
        <w:pStyle w:val="a8"/>
        <w:autoSpaceDE w:val="0"/>
        <w:autoSpaceDN w:val="0"/>
        <w:adjustRightInd w:val="0"/>
        <w:rPr>
          <w:rFonts w:ascii="Cambria" w:hAnsi="Cambria" w:cs="Calibri"/>
          <w:b/>
          <w:color w:val="002060"/>
          <w:sz w:val="26"/>
          <w:szCs w:val="26"/>
        </w:rPr>
      </w:pPr>
    </w:p>
    <w:p w:rsidR="00C75CFE" w:rsidRPr="00C75CFE" w:rsidRDefault="00C75CFE" w:rsidP="00C75CFE">
      <w:pPr>
        <w:pStyle w:val="a8"/>
        <w:autoSpaceDE w:val="0"/>
        <w:autoSpaceDN w:val="0"/>
        <w:adjustRightInd w:val="0"/>
        <w:rPr>
          <w:rFonts w:ascii="Cambria" w:hAnsi="Cambria" w:cs="Calibri"/>
          <w:b/>
          <w:color w:val="002060"/>
          <w:sz w:val="26"/>
          <w:szCs w:val="26"/>
        </w:rPr>
      </w:pPr>
    </w:p>
    <w:p w:rsidR="00C75CFE" w:rsidRPr="00C75CFE" w:rsidRDefault="00C75CFE" w:rsidP="00C75CFE">
      <w:pPr>
        <w:pStyle w:val="a8"/>
        <w:autoSpaceDE w:val="0"/>
        <w:autoSpaceDN w:val="0"/>
        <w:adjustRightInd w:val="0"/>
        <w:rPr>
          <w:rFonts w:ascii="Cambria" w:hAnsi="Cambria" w:cs="Calibri"/>
          <w:b/>
          <w:color w:val="002060"/>
          <w:sz w:val="26"/>
          <w:szCs w:val="26"/>
        </w:rPr>
      </w:pPr>
    </w:p>
    <w:p w:rsidR="00C75CFE" w:rsidRPr="00C75CFE" w:rsidRDefault="00C75CFE" w:rsidP="00C75CFE">
      <w:pPr>
        <w:pStyle w:val="a8"/>
        <w:autoSpaceDE w:val="0"/>
        <w:autoSpaceDN w:val="0"/>
        <w:adjustRightInd w:val="0"/>
        <w:rPr>
          <w:rFonts w:ascii="Cambria" w:hAnsi="Cambria" w:cs="Calibri"/>
          <w:b/>
          <w:color w:val="002060"/>
          <w:sz w:val="26"/>
          <w:szCs w:val="26"/>
        </w:rPr>
      </w:pPr>
    </w:p>
    <w:p w:rsidR="00C75CFE" w:rsidRPr="00C75CFE" w:rsidRDefault="00C75CFE" w:rsidP="00C75CFE">
      <w:pPr>
        <w:pStyle w:val="a8"/>
        <w:autoSpaceDE w:val="0"/>
        <w:autoSpaceDN w:val="0"/>
        <w:adjustRightInd w:val="0"/>
        <w:rPr>
          <w:rFonts w:ascii="Cambria" w:hAnsi="Cambria" w:cs="Calibri"/>
          <w:b/>
          <w:color w:val="002060"/>
          <w:sz w:val="26"/>
          <w:szCs w:val="26"/>
        </w:rPr>
      </w:pPr>
    </w:p>
    <w:p w:rsidR="00C75CFE" w:rsidRPr="00C75CFE" w:rsidRDefault="00C75CFE" w:rsidP="00C75CFE">
      <w:pPr>
        <w:pStyle w:val="a8"/>
        <w:autoSpaceDE w:val="0"/>
        <w:autoSpaceDN w:val="0"/>
        <w:adjustRightInd w:val="0"/>
        <w:rPr>
          <w:rFonts w:ascii="Cambria" w:hAnsi="Cambria" w:cs="Calibri"/>
          <w:b/>
          <w:color w:val="002060"/>
          <w:sz w:val="26"/>
          <w:szCs w:val="26"/>
        </w:rPr>
      </w:pPr>
    </w:p>
    <w:p w:rsidR="00C75CFE" w:rsidRPr="00C75CFE" w:rsidRDefault="00C75CFE" w:rsidP="00C75CFE">
      <w:pPr>
        <w:pStyle w:val="a8"/>
        <w:autoSpaceDE w:val="0"/>
        <w:autoSpaceDN w:val="0"/>
        <w:adjustRightInd w:val="0"/>
        <w:rPr>
          <w:rFonts w:ascii="Cambria" w:hAnsi="Cambria" w:cs="Calibri"/>
          <w:b/>
          <w:color w:val="002060"/>
          <w:sz w:val="26"/>
          <w:szCs w:val="26"/>
        </w:rPr>
      </w:pPr>
    </w:p>
    <w:p w:rsidR="00C75CFE" w:rsidRPr="00C75CFE" w:rsidRDefault="00C75CFE" w:rsidP="00C75CFE">
      <w:pPr>
        <w:pStyle w:val="a8"/>
        <w:autoSpaceDE w:val="0"/>
        <w:autoSpaceDN w:val="0"/>
        <w:adjustRightInd w:val="0"/>
        <w:rPr>
          <w:rFonts w:ascii="Cambria" w:hAnsi="Cambria" w:cs="Calibri"/>
          <w:b/>
          <w:color w:val="002060"/>
          <w:sz w:val="26"/>
          <w:szCs w:val="26"/>
        </w:rPr>
      </w:pPr>
    </w:p>
    <w:p w:rsidR="00C75CFE" w:rsidRPr="00C75CFE" w:rsidRDefault="00C75CFE" w:rsidP="00C75CFE">
      <w:pPr>
        <w:pStyle w:val="a8"/>
        <w:autoSpaceDE w:val="0"/>
        <w:autoSpaceDN w:val="0"/>
        <w:adjustRightInd w:val="0"/>
        <w:rPr>
          <w:rFonts w:ascii="Cambria" w:hAnsi="Cambria" w:cs="Calibri"/>
          <w:b/>
          <w:color w:val="002060"/>
          <w:sz w:val="26"/>
          <w:szCs w:val="26"/>
        </w:rPr>
      </w:pPr>
    </w:p>
    <w:p w:rsidR="00C75CFE" w:rsidRPr="00C75CFE" w:rsidRDefault="00C75CFE" w:rsidP="00C75CFE">
      <w:pPr>
        <w:pStyle w:val="a8"/>
        <w:autoSpaceDE w:val="0"/>
        <w:autoSpaceDN w:val="0"/>
        <w:adjustRightInd w:val="0"/>
        <w:rPr>
          <w:rFonts w:ascii="Cambria" w:hAnsi="Cambria" w:cs="Calibri"/>
          <w:b/>
          <w:color w:val="002060"/>
          <w:sz w:val="26"/>
          <w:szCs w:val="26"/>
        </w:rPr>
      </w:pPr>
    </w:p>
    <w:p w:rsidR="00C75CFE" w:rsidRPr="00C75CFE" w:rsidRDefault="00C75CFE" w:rsidP="00C75CFE">
      <w:pPr>
        <w:pStyle w:val="a8"/>
        <w:autoSpaceDE w:val="0"/>
        <w:autoSpaceDN w:val="0"/>
        <w:adjustRightInd w:val="0"/>
        <w:rPr>
          <w:rFonts w:ascii="Cambria" w:hAnsi="Cambria" w:cs="Calibri"/>
          <w:b/>
          <w:color w:val="002060"/>
          <w:sz w:val="26"/>
          <w:szCs w:val="26"/>
        </w:rPr>
      </w:pPr>
    </w:p>
    <w:p w:rsidR="00C75CFE" w:rsidRPr="00C75CFE" w:rsidRDefault="00C75CFE" w:rsidP="00C75CFE">
      <w:pPr>
        <w:pStyle w:val="a8"/>
        <w:autoSpaceDE w:val="0"/>
        <w:autoSpaceDN w:val="0"/>
        <w:adjustRightInd w:val="0"/>
        <w:rPr>
          <w:rFonts w:ascii="Cambria" w:hAnsi="Cambria" w:cs="Calibri"/>
          <w:b/>
          <w:color w:val="002060"/>
          <w:sz w:val="26"/>
          <w:szCs w:val="26"/>
        </w:rPr>
      </w:pPr>
    </w:p>
    <w:p w:rsidR="00C75CFE" w:rsidRDefault="00C75CFE" w:rsidP="00C75CFE">
      <w:pPr>
        <w:pStyle w:val="a8"/>
        <w:autoSpaceDE w:val="0"/>
        <w:autoSpaceDN w:val="0"/>
        <w:adjustRightInd w:val="0"/>
        <w:rPr>
          <w:rFonts w:ascii="Cambria" w:hAnsi="Cambria" w:cs="Calibri"/>
          <w:b/>
          <w:color w:val="002060"/>
          <w:sz w:val="26"/>
          <w:szCs w:val="26"/>
        </w:rPr>
      </w:pPr>
    </w:p>
    <w:p w:rsidR="0077175D" w:rsidRDefault="0077175D" w:rsidP="00C75CFE">
      <w:pPr>
        <w:pStyle w:val="a8"/>
        <w:autoSpaceDE w:val="0"/>
        <w:autoSpaceDN w:val="0"/>
        <w:adjustRightInd w:val="0"/>
        <w:rPr>
          <w:rFonts w:ascii="Cambria" w:hAnsi="Cambria" w:cs="Calibri"/>
          <w:b/>
          <w:color w:val="002060"/>
          <w:sz w:val="26"/>
          <w:szCs w:val="26"/>
        </w:rPr>
      </w:pPr>
    </w:p>
    <w:p w:rsidR="0077175D" w:rsidRDefault="0077175D" w:rsidP="00C75CFE">
      <w:pPr>
        <w:pStyle w:val="a8"/>
        <w:autoSpaceDE w:val="0"/>
        <w:autoSpaceDN w:val="0"/>
        <w:adjustRightInd w:val="0"/>
        <w:rPr>
          <w:rFonts w:ascii="Cambria" w:hAnsi="Cambria" w:cs="Calibri"/>
          <w:b/>
          <w:color w:val="002060"/>
          <w:sz w:val="26"/>
          <w:szCs w:val="26"/>
        </w:rPr>
      </w:pPr>
    </w:p>
    <w:p w:rsidR="0077175D" w:rsidRDefault="0077175D" w:rsidP="00C75CFE">
      <w:pPr>
        <w:pStyle w:val="a8"/>
        <w:autoSpaceDE w:val="0"/>
        <w:autoSpaceDN w:val="0"/>
        <w:adjustRightInd w:val="0"/>
        <w:rPr>
          <w:rFonts w:ascii="Cambria" w:hAnsi="Cambria" w:cs="Calibri"/>
          <w:b/>
          <w:color w:val="002060"/>
          <w:sz w:val="26"/>
          <w:szCs w:val="26"/>
        </w:rPr>
      </w:pPr>
    </w:p>
    <w:p w:rsidR="0077175D" w:rsidRDefault="0077175D" w:rsidP="00C75CFE">
      <w:pPr>
        <w:pStyle w:val="a8"/>
        <w:autoSpaceDE w:val="0"/>
        <w:autoSpaceDN w:val="0"/>
        <w:adjustRightInd w:val="0"/>
        <w:rPr>
          <w:rFonts w:ascii="Cambria" w:hAnsi="Cambria" w:cs="Calibri"/>
          <w:b/>
          <w:color w:val="002060"/>
          <w:sz w:val="26"/>
          <w:szCs w:val="26"/>
        </w:rPr>
      </w:pPr>
    </w:p>
    <w:p w:rsidR="0077175D" w:rsidRDefault="0077175D" w:rsidP="00C75CFE">
      <w:pPr>
        <w:pStyle w:val="a8"/>
        <w:autoSpaceDE w:val="0"/>
        <w:autoSpaceDN w:val="0"/>
        <w:adjustRightInd w:val="0"/>
        <w:rPr>
          <w:rFonts w:ascii="Cambria" w:hAnsi="Cambria" w:cs="Calibri"/>
          <w:b/>
          <w:color w:val="002060"/>
          <w:sz w:val="26"/>
          <w:szCs w:val="26"/>
        </w:rPr>
      </w:pPr>
    </w:p>
    <w:p w:rsidR="00A3099F" w:rsidRPr="00C75CFE" w:rsidRDefault="00A3099F" w:rsidP="00C75CFE">
      <w:pPr>
        <w:pStyle w:val="a8"/>
        <w:autoSpaceDE w:val="0"/>
        <w:autoSpaceDN w:val="0"/>
        <w:adjustRightInd w:val="0"/>
        <w:rPr>
          <w:rFonts w:ascii="Cambria" w:hAnsi="Cambria" w:cs="Calibri"/>
          <w:b/>
          <w:color w:val="002060"/>
          <w:sz w:val="26"/>
          <w:szCs w:val="26"/>
        </w:rPr>
      </w:pPr>
    </w:p>
    <w:p w:rsidR="00C160B0" w:rsidRDefault="00C160B0" w:rsidP="00C75CFE">
      <w:pPr>
        <w:pStyle w:val="a8"/>
        <w:autoSpaceDE w:val="0"/>
        <w:autoSpaceDN w:val="0"/>
        <w:adjustRightInd w:val="0"/>
        <w:rPr>
          <w:b/>
          <w:color w:val="002060"/>
          <w:sz w:val="26"/>
          <w:szCs w:val="26"/>
          <w:lang w:val="kk-KZ"/>
        </w:rPr>
      </w:pPr>
    </w:p>
    <w:p w:rsidR="00C160B0" w:rsidRDefault="00C160B0" w:rsidP="00C75CFE">
      <w:pPr>
        <w:pStyle w:val="a8"/>
        <w:autoSpaceDE w:val="0"/>
        <w:autoSpaceDN w:val="0"/>
        <w:adjustRightInd w:val="0"/>
        <w:rPr>
          <w:b/>
          <w:color w:val="002060"/>
          <w:sz w:val="26"/>
          <w:szCs w:val="26"/>
          <w:lang w:val="kk-KZ"/>
        </w:rPr>
      </w:pPr>
    </w:p>
    <w:p w:rsidR="00C160B0" w:rsidRDefault="00C160B0" w:rsidP="00C75CFE">
      <w:pPr>
        <w:pStyle w:val="a8"/>
        <w:autoSpaceDE w:val="0"/>
        <w:autoSpaceDN w:val="0"/>
        <w:adjustRightInd w:val="0"/>
        <w:rPr>
          <w:b/>
          <w:color w:val="002060"/>
          <w:sz w:val="26"/>
          <w:szCs w:val="26"/>
          <w:lang w:val="kk-KZ"/>
        </w:rPr>
      </w:pPr>
    </w:p>
    <w:p w:rsidR="00C160B0" w:rsidRDefault="00C160B0"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Default="00042813" w:rsidP="00C160B0">
      <w:pPr>
        <w:autoSpaceDE w:val="0"/>
        <w:autoSpaceDN w:val="0"/>
        <w:adjustRightInd w:val="0"/>
        <w:rPr>
          <w:b/>
          <w:color w:val="002060"/>
          <w:sz w:val="26"/>
          <w:szCs w:val="26"/>
          <w:lang w:val="kk-KZ"/>
        </w:rPr>
      </w:pPr>
    </w:p>
    <w:p w:rsidR="00042813" w:rsidRPr="00C160B0" w:rsidRDefault="00042813" w:rsidP="00C160B0">
      <w:pPr>
        <w:autoSpaceDE w:val="0"/>
        <w:autoSpaceDN w:val="0"/>
        <w:adjustRightInd w:val="0"/>
        <w:rPr>
          <w:b/>
          <w:color w:val="002060"/>
          <w:sz w:val="26"/>
          <w:szCs w:val="26"/>
          <w:lang w:val="kk-KZ"/>
        </w:rPr>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r>
        <w:t xml:space="preserve">             </w:t>
      </w: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Default="00AF19DD" w:rsidP="00AF19DD">
      <w:pPr>
        <w:tabs>
          <w:tab w:val="left" w:pos="8145"/>
        </w:tabs>
      </w:pPr>
    </w:p>
    <w:p w:rsidR="00AF19DD" w:rsidRPr="004F457F" w:rsidRDefault="00AF19DD" w:rsidP="00AF19DD">
      <w:pPr>
        <w:tabs>
          <w:tab w:val="left" w:pos="8145"/>
        </w:tabs>
        <w:sectPr w:rsidR="00AF19DD" w:rsidRPr="004F457F" w:rsidSect="0077175D">
          <w:headerReference w:type="default" r:id="rId11"/>
          <w:footerReference w:type="default" r:id="rId12"/>
          <w:type w:val="continuous"/>
          <w:pgSz w:w="11906" w:h="16838"/>
          <w:pgMar w:top="1418" w:right="851" w:bottom="851" w:left="567" w:header="680" w:footer="510" w:gutter="0"/>
          <w:cols w:num="2" w:space="142"/>
          <w:docGrid w:linePitch="360"/>
        </w:sectPr>
      </w:pPr>
    </w:p>
    <w:p w:rsidR="008408F5" w:rsidRPr="004F457F" w:rsidRDefault="008408F5" w:rsidP="000D208E">
      <w:pPr>
        <w:tabs>
          <w:tab w:val="num" w:pos="432"/>
        </w:tabs>
        <w:rPr>
          <w:sz w:val="18"/>
          <w:szCs w:val="18"/>
        </w:rPr>
      </w:pPr>
    </w:p>
    <w:sectPr w:rsidR="008408F5" w:rsidRPr="004F457F" w:rsidSect="00C10569">
      <w:pgSz w:w="11906" w:h="16838"/>
      <w:pgMar w:top="851" w:right="851" w:bottom="851" w:left="1134"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6B4" w:rsidRDefault="002B66B4" w:rsidP="00E468EC">
      <w:r>
        <w:separator/>
      </w:r>
    </w:p>
  </w:endnote>
  <w:endnote w:type="continuationSeparator" w:id="0">
    <w:p w:rsidR="002B66B4" w:rsidRDefault="002B66B4"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700" w:rsidRDefault="00267BC7">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-55880</wp:posOffset>
              </wp:positionV>
              <wp:extent cx="6176645" cy="390525"/>
              <wp:effectExtent l="0" t="0" r="0"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700" w:rsidRPr="00B72B99" w:rsidRDefault="00910700"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u w:val="none"/>
                              </w:rPr>
                              <w:t>504045@</w:t>
                            </w:r>
                          </w:hyperlink>
                          <w:r w:rsidRPr="00B72B99">
                            <w:rPr>
                              <w:rFonts w:ascii="Cambria" w:hAnsi="Cambria"/>
                              <w:color w:val="002060"/>
                              <w:sz w:val="22"/>
                              <w:szCs w:val="22"/>
                              <w:lang w:val="en-US"/>
                            </w:rPr>
                            <w:t>hr</w:t>
                          </w:r>
                          <w:r w:rsidRPr="00B72B99">
                            <w:rPr>
                              <w:rFonts w:ascii="Cambria" w:hAnsi="Cambria"/>
                              <w:color w:val="002060"/>
                              <w:sz w:val="22"/>
                              <w:szCs w:val="22"/>
                            </w:rPr>
                            <w:t>-</w:t>
                          </w:r>
                          <w:r w:rsidRPr="00B72B99">
                            <w:rPr>
                              <w:rFonts w:ascii="Cambria" w:hAnsi="Cambria"/>
                              <w:color w:val="002060"/>
                              <w:sz w:val="22"/>
                              <w:szCs w:val="22"/>
                              <w:lang w:val="en-US"/>
                            </w:rPr>
                            <w:t>profi</w:t>
                          </w:r>
                          <w:r w:rsidRPr="00B72B99">
                            <w:rPr>
                              <w:rFonts w:ascii="Cambria" w:hAnsi="Cambria"/>
                              <w:color w:val="002060"/>
                              <w:sz w:val="22"/>
                              <w:szCs w:val="22"/>
                            </w:rPr>
                            <w:t>.</w:t>
                          </w:r>
                          <w:r w:rsidRPr="00B72B99">
                            <w:rPr>
                              <w:rFonts w:ascii="Cambria" w:hAnsi="Cambria"/>
                              <w:color w:val="002060"/>
                              <w:sz w:val="22"/>
                              <w:szCs w:val="22"/>
                              <w:lang w:val="en-US"/>
                            </w:rPr>
                            <w:t>kz</w:t>
                          </w:r>
                        </w:p>
                        <w:p w:rsidR="00910700" w:rsidRPr="0011481E" w:rsidRDefault="00910700" w:rsidP="0011481E">
                          <w:pPr>
                            <w:pStyle w:val="a6"/>
                            <w:ind w:right="360"/>
                            <w:jc w:val="center"/>
                          </w:pPr>
                        </w:p>
                        <w:p w:rsidR="00910700" w:rsidRPr="00F55D99" w:rsidRDefault="00910700" w:rsidP="002E0004">
                          <w:pPr>
                            <w:spacing w:before="40"/>
                            <w:jc w:val="cente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8pt;margin-top:-4.4pt;width:486.3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6QgAIAAAY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" stroked="f">
              <v:textbox>
                <w:txbxContent>
                  <w:p w:rsidR="00910700" w:rsidRPr="00B72B99" w:rsidRDefault="00910700"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2" w:history="1">
                      <w:r w:rsidRPr="00B72B99">
                        <w:rPr>
                          <w:rStyle w:val="a3"/>
                          <w:rFonts w:ascii="Cambria" w:hAnsi="Cambria"/>
                          <w:color w:val="002060"/>
                          <w:sz w:val="22"/>
                          <w:szCs w:val="22"/>
                          <w:u w:val="none"/>
                        </w:rPr>
                        <w:t>504045@</w:t>
                      </w:r>
                    </w:hyperlink>
                    <w:r w:rsidRPr="00B72B99">
                      <w:rPr>
                        <w:rFonts w:ascii="Cambria" w:hAnsi="Cambria"/>
                        <w:color w:val="002060"/>
                        <w:sz w:val="22"/>
                        <w:szCs w:val="22"/>
                        <w:lang w:val="en-US"/>
                      </w:rPr>
                      <w:t>hr</w:t>
                    </w:r>
                    <w:r w:rsidRPr="00B72B99">
                      <w:rPr>
                        <w:rFonts w:ascii="Cambria" w:hAnsi="Cambria"/>
                        <w:color w:val="002060"/>
                        <w:sz w:val="22"/>
                        <w:szCs w:val="22"/>
                      </w:rPr>
                      <w:t>-</w:t>
                    </w:r>
                    <w:r w:rsidRPr="00B72B99">
                      <w:rPr>
                        <w:rFonts w:ascii="Cambria" w:hAnsi="Cambria"/>
                        <w:color w:val="002060"/>
                        <w:sz w:val="22"/>
                        <w:szCs w:val="22"/>
                        <w:lang w:val="en-US"/>
                      </w:rPr>
                      <w:t>profi</w:t>
                    </w:r>
                    <w:r w:rsidRPr="00B72B99">
                      <w:rPr>
                        <w:rFonts w:ascii="Cambria" w:hAnsi="Cambria"/>
                        <w:color w:val="002060"/>
                        <w:sz w:val="22"/>
                        <w:szCs w:val="22"/>
                      </w:rPr>
                      <w:t>.</w:t>
                    </w:r>
                    <w:r w:rsidRPr="00B72B99">
                      <w:rPr>
                        <w:rFonts w:ascii="Cambria" w:hAnsi="Cambria"/>
                        <w:color w:val="002060"/>
                        <w:sz w:val="22"/>
                        <w:szCs w:val="22"/>
                        <w:lang w:val="en-US"/>
                      </w:rPr>
                      <w:t>kz</w:t>
                    </w:r>
                  </w:p>
                  <w:p w:rsidR="00910700" w:rsidRPr="0011481E" w:rsidRDefault="00910700" w:rsidP="0011481E">
                    <w:pPr>
                      <w:pStyle w:val="a6"/>
                      <w:ind w:right="360"/>
                      <w:jc w:val="center"/>
                    </w:pPr>
                  </w:p>
                  <w:p w:rsidR="00910700" w:rsidRPr="00F55D99" w:rsidRDefault="00910700" w:rsidP="002E0004">
                    <w:pPr>
                      <w:spacing w:before="40"/>
                      <w:jc w:val="center"/>
                      <w:rPr>
                        <w:color w:val="FF6600"/>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6B4" w:rsidRDefault="002B66B4" w:rsidP="00E468EC">
      <w:r>
        <w:separator/>
      </w:r>
    </w:p>
  </w:footnote>
  <w:footnote w:type="continuationSeparator" w:id="0">
    <w:p w:rsidR="002B66B4" w:rsidRDefault="002B66B4" w:rsidP="00E46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EF4" w:rsidRPr="00910700" w:rsidRDefault="00910700" w:rsidP="004B706C">
    <w:pPr>
      <w:rPr>
        <w:rFonts w:ascii="Calibri" w:hAnsi="Calibri" w:cs="Calibri"/>
        <w:b/>
        <w:noProof/>
        <w:color w:val="FF0000"/>
        <w:sz w:val="28"/>
        <w:szCs w:val="28"/>
      </w:rPr>
    </w:pPr>
    <w:r>
      <w:rPr>
        <w:rFonts w:ascii="Calibri" w:hAnsi="Calibri" w:cs="Calibri"/>
        <w:b/>
        <w:noProof/>
        <w:color w:val="FF0000"/>
        <w:sz w:val="28"/>
        <w:szCs w:val="28"/>
      </w:rPr>
      <w:drawing>
        <wp:anchor distT="0" distB="0" distL="114300" distR="114300" simplePos="0" relativeHeight="251659264" behindDoc="0" locked="0" layoutInCell="1" allowOverlap="1" wp14:anchorId="1C3DD55E" wp14:editId="0B2F2F80">
          <wp:simplePos x="0" y="0"/>
          <wp:positionH relativeFrom="column">
            <wp:posOffset>4798695</wp:posOffset>
          </wp:positionH>
          <wp:positionV relativeFrom="paragraph">
            <wp:posOffset>-98425</wp:posOffset>
          </wp:positionV>
          <wp:extent cx="1839595" cy="409575"/>
          <wp:effectExtent l="19050" t="0" r="8255" b="0"/>
          <wp:wrapThrough wrapText="bothSides">
            <wp:wrapPolygon edited="0">
              <wp:start x="8276" y="0"/>
              <wp:lineTo x="-224" y="1005"/>
              <wp:lineTo x="-224" y="21098"/>
              <wp:lineTo x="8276" y="21098"/>
              <wp:lineTo x="21473" y="21098"/>
              <wp:lineTo x="21697" y="21098"/>
              <wp:lineTo x="21697" y="1005"/>
              <wp:lineTo x="21473" y="0"/>
              <wp:lineTo x="8276" y="0"/>
            </wp:wrapPolygon>
          </wp:wrapThrough>
          <wp:docPr id="4" name="Рисунок 0" descr="B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G.png"/>
                  <pic:cNvPicPr/>
                </pic:nvPicPr>
                <pic:blipFill>
                  <a:blip r:embed="rId1"/>
                  <a:stretch>
                    <a:fillRect/>
                  </a:stretch>
                </pic:blipFill>
                <pic:spPr>
                  <a:xfrm>
                    <a:off x="0" y="0"/>
                    <a:ext cx="1839595" cy="409575"/>
                  </a:xfrm>
                  <a:prstGeom prst="rect">
                    <a:avLst/>
                  </a:prstGeom>
                </pic:spPr>
              </pic:pic>
            </a:graphicData>
          </a:graphic>
        </wp:anchor>
      </w:drawing>
    </w:r>
    <w:r w:rsidR="00010D3E">
      <w:rPr>
        <w:rFonts w:ascii="Calibri" w:hAnsi="Calibri" w:cs="Calibri"/>
        <w:b/>
        <w:noProof/>
        <w:color w:val="FF0000"/>
        <w:sz w:val="28"/>
        <w:szCs w:val="28"/>
      </w:rPr>
      <w:t>2,3 июня 2020 год</w:t>
    </w:r>
  </w:p>
  <w:p w:rsidR="00910700" w:rsidRDefault="009107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2692"/>
    <w:multiLevelType w:val="hybridMultilevel"/>
    <w:tmpl w:val="EF9A7176"/>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AFE5601"/>
    <w:multiLevelType w:val="hybridMultilevel"/>
    <w:tmpl w:val="177EC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45875"/>
    <w:multiLevelType w:val="hybridMultilevel"/>
    <w:tmpl w:val="E9C86294"/>
    <w:lvl w:ilvl="0" w:tplc="04190009">
      <w:start w:val="1"/>
      <w:numFmt w:val="bullet"/>
      <w:lvlText w:val=""/>
      <w:lvlJc w:val="left"/>
      <w:pPr>
        <w:tabs>
          <w:tab w:val="num" w:pos="643"/>
        </w:tabs>
        <w:ind w:left="643"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6B7B3F"/>
    <w:multiLevelType w:val="hybridMultilevel"/>
    <w:tmpl w:val="CB8EA14C"/>
    <w:lvl w:ilvl="0" w:tplc="04190009">
      <w:start w:val="1"/>
      <w:numFmt w:val="bullet"/>
      <w:lvlText w:val=""/>
      <w:lvlJc w:val="left"/>
      <w:pPr>
        <w:tabs>
          <w:tab w:val="num" w:pos="643"/>
        </w:tabs>
        <w:ind w:left="643"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D75FB8"/>
    <w:multiLevelType w:val="hybridMultilevel"/>
    <w:tmpl w:val="A35A657A"/>
    <w:lvl w:ilvl="0" w:tplc="04190009">
      <w:start w:val="1"/>
      <w:numFmt w:val="bullet"/>
      <w:lvlText w:val=""/>
      <w:lvlJc w:val="left"/>
      <w:pPr>
        <w:tabs>
          <w:tab w:val="num" w:pos="643"/>
        </w:tabs>
        <w:ind w:left="643"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976432"/>
    <w:multiLevelType w:val="hybridMultilevel"/>
    <w:tmpl w:val="18E450C0"/>
    <w:lvl w:ilvl="0" w:tplc="04190009">
      <w:start w:val="1"/>
      <w:numFmt w:val="bullet"/>
      <w:lvlText w:val=""/>
      <w:lvlJc w:val="left"/>
      <w:pPr>
        <w:tabs>
          <w:tab w:val="num" w:pos="643"/>
        </w:tabs>
        <w:ind w:left="643"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A32ED4"/>
    <w:multiLevelType w:val="hybridMultilevel"/>
    <w:tmpl w:val="5D0033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12661D"/>
    <w:multiLevelType w:val="hybridMultilevel"/>
    <w:tmpl w:val="03681EFA"/>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470EEE"/>
    <w:multiLevelType w:val="hybridMultilevel"/>
    <w:tmpl w:val="FD0408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D624A0"/>
    <w:multiLevelType w:val="hybridMultilevel"/>
    <w:tmpl w:val="E61688D8"/>
    <w:lvl w:ilvl="0" w:tplc="04190009">
      <w:start w:val="1"/>
      <w:numFmt w:val="bullet"/>
      <w:lvlText w:val=""/>
      <w:lvlJc w:val="left"/>
      <w:pPr>
        <w:tabs>
          <w:tab w:val="num" w:pos="643"/>
        </w:tabs>
        <w:ind w:left="643"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4CB330A"/>
    <w:multiLevelType w:val="hybridMultilevel"/>
    <w:tmpl w:val="781C59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DE5FF0"/>
    <w:multiLevelType w:val="hybridMultilevel"/>
    <w:tmpl w:val="6A744E92"/>
    <w:lvl w:ilvl="0" w:tplc="04190009">
      <w:start w:val="1"/>
      <w:numFmt w:val="bullet"/>
      <w:lvlText w:val=""/>
      <w:lvlJc w:val="left"/>
      <w:pPr>
        <w:tabs>
          <w:tab w:val="num" w:pos="643"/>
        </w:tabs>
        <w:ind w:left="643"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8525817"/>
    <w:multiLevelType w:val="hybridMultilevel"/>
    <w:tmpl w:val="61929C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BD27EA"/>
    <w:multiLevelType w:val="hybridMultilevel"/>
    <w:tmpl w:val="0488371E"/>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 w:ilvl="0">
        <w:numFmt w:val="bullet"/>
        <w:pStyle w:val="5"/>
        <w:lvlText w:val=""/>
        <w:lvlJc w:val="left"/>
        <w:pPr>
          <w:tabs>
            <w:tab w:val="num" w:pos="360"/>
          </w:tabs>
          <w:ind w:left="360" w:hanging="360"/>
        </w:pPr>
        <w:rPr>
          <w:rFonts w:ascii="Wingdings" w:hAnsi="Wingdings" w:hint="default"/>
          <w:sz w:val="20"/>
        </w:rPr>
      </w:lvl>
    </w:lvlOverride>
  </w:num>
  <w:num w:numId="2">
    <w:abstractNumId w:val="1"/>
  </w:num>
  <w:num w:numId="3">
    <w:abstractNumId w:val="7"/>
  </w:num>
  <w:num w:numId="4">
    <w:abstractNumId w:val="8"/>
  </w:num>
  <w:num w:numId="5">
    <w:abstractNumId w:val="11"/>
  </w:num>
  <w:num w:numId="6">
    <w:abstractNumId w:val="13"/>
  </w:num>
  <w:num w:numId="7">
    <w:abstractNumId w:val="9"/>
  </w:num>
  <w:num w:numId="8">
    <w:abstractNumId w:val="14"/>
  </w:num>
  <w:num w:numId="9">
    <w:abstractNumId w:val="0"/>
  </w:num>
  <w:num w:numId="10">
    <w:abstractNumId w:val="1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20"/>
  <w:displayHorizontalDrawingGridEvery w:val="2"/>
  <w:characterSpacingControl w:val="doNotCompress"/>
  <w:hdrShapeDefaults>
    <o:shapedefaults v:ext="edit" spidmax="2049" strokecolor="#4f81bd">
      <v:stroke dashstyle="1 1" startarrow="diamond" endarrow="diamond" color="#4f81bd" weight="2.5pt" endcap="round"/>
      <v:shadow color="#8686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E5"/>
    <w:rsid w:val="00010D3E"/>
    <w:rsid w:val="00022613"/>
    <w:rsid w:val="000325CB"/>
    <w:rsid w:val="00042813"/>
    <w:rsid w:val="00053719"/>
    <w:rsid w:val="00054127"/>
    <w:rsid w:val="00055161"/>
    <w:rsid w:val="00080765"/>
    <w:rsid w:val="000841B1"/>
    <w:rsid w:val="00086EBC"/>
    <w:rsid w:val="00093192"/>
    <w:rsid w:val="000B167C"/>
    <w:rsid w:val="000B6906"/>
    <w:rsid w:val="000C0230"/>
    <w:rsid w:val="000C6015"/>
    <w:rsid w:val="000D174E"/>
    <w:rsid w:val="000D208E"/>
    <w:rsid w:val="000E245C"/>
    <w:rsid w:val="000E5CF1"/>
    <w:rsid w:val="000E7514"/>
    <w:rsid w:val="000E7E69"/>
    <w:rsid w:val="000F233F"/>
    <w:rsid w:val="000F55E6"/>
    <w:rsid w:val="000F7E2C"/>
    <w:rsid w:val="000F7E75"/>
    <w:rsid w:val="0010187B"/>
    <w:rsid w:val="00104945"/>
    <w:rsid w:val="0011481E"/>
    <w:rsid w:val="00143B78"/>
    <w:rsid w:val="00144D09"/>
    <w:rsid w:val="00153F9E"/>
    <w:rsid w:val="00154810"/>
    <w:rsid w:val="001628EE"/>
    <w:rsid w:val="001678EB"/>
    <w:rsid w:val="00172C42"/>
    <w:rsid w:val="00184039"/>
    <w:rsid w:val="001B4E40"/>
    <w:rsid w:val="001B5CD0"/>
    <w:rsid w:val="001C7C44"/>
    <w:rsid w:val="001D0BF8"/>
    <w:rsid w:val="001D5522"/>
    <w:rsid w:val="00203D15"/>
    <w:rsid w:val="00204166"/>
    <w:rsid w:val="00213C04"/>
    <w:rsid w:val="00224845"/>
    <w:rsid w:val="00232FF4"/>
    <w:rsid w:val="00233DF5"/>
    <w:rsid w:val="002471D9"/>
    <w:rsid w:val="00250BDF"/>
    <w:rsid w:val="00267BC7"/>
    <w:rsid w:val="002826A3"/>
    <w:rsid w:val="00286DF1"/>
    <w:rsid w:val="0028739E"/>
    <w:rsid w:val="002960DC"/>
    <w:rsid w:val="00296265"/>
    <w:rsid w:val="00296FA3"/>
    <w:rsid w:val="002B3FD5"/>
    <w:rsid w:val="002B66B4"/>
    <w:rsid w:val="002C2D1C"/>
    <w:rsid w:val="002C33AB"/>
    <w:rsid w:val="002C494C"/>
    <w:rsid w:val="002E0004"/>
    <w:rsid w:val="00305D7D"/>
    <w:rsid w:val="00307B32"/>
    <w:rsid w:val="00317534"/>
    <w:rsid w:val="00320F2C"/>
    <w:rsid w:val="00322022"/>
    <w:rsid w:val="00324A3A"/>
    <w:rsid w:val="0033532C"/>
    <w:rsid w:val="00342953"/>
    <w:rsid w:val="0034417C"/>
    <w:rsid w:val="003458B9"/>
    <w:rsid w:val="00346E1A"/>
    <w:rsid w:val="00353226"/>
    <w:rsid w:val="00360C5D"/>
    <w:rsid w:val="00366206"/>
    <w:rsid w:val="00366732"/>
    <w:rsid w:val="00374230"/>
    <w:rsid w:val="00383FC9"/>
    <w:rsid w:val="003849F5"/>
    <w:rsid w:val="00386CAD"/>
    <w:rsid w:val="0038753E"/>
    <w:rsid w:val="003876E5"/>
    <w:rsid w:val="00394A9D"/>
    <w:rsid w:val="003A4A0B"/>
    <w:rsid w:val="003B1FC3"/>
    <w:rsid w:val="003C03EF"/>
    <w:rsid w:val="003C410B"/>
    <w:rsid w:val="003C6803"/>
    <w:rsid w:val="003D6ABC"/>
    <w:rsid w:val="003E0E04"/>
    <w:rsid w:val="003E2080"/>
    <w:rsid w:val="003E25EC"/>
    <w:rsid w:val="003E2B16"/>
    <w:rsid w:val="00405F84"/>
    <w:rsid w:val="00406079"/>
    <w:rsid w:val="00416982"/>
    <w:rsid w:val="00424BA5"/>
    <w:rsid w:val="004403D5"/>
    <w:rsid w:val="004539F3"/>
    <w:rsid w:val="00457BDB"/>
    <w:rsid w:val="004642D5"/>
    <w:rsid w:val="004706C5"/>
    <w:rsid w:val="004829CE"/>
    <w:rsid w:val="004855E4"/>
    <w:rsid w:val="004940F8"/>
    <w:rsid w:val="004A7A13"/>
    <w:rsid w:val="004B0A75"/>
    <w:rsid w:val="004B0BD0"/>
    <w:rsid w:val="004B404C"/>
    <w:rsid w:val="004B540C"/>
    <w:rsid w:val="004B706C"/>
    <w:rsid w:val="004C449C"/>
    <w:rsid w:val="004C5009"/>
    <w:rsid w:val="004D04D9"/>
    <w:rsid w:val="004D0FD8"/>
    <w:rsid w:val="004D1AEC"/>
    <w:rsid w:val="004F457F"/>
    <w:rsid w:val="004F4B9A"/>
    <w:rsid w:val="00501E36"/>
    <w:rsid w:val="00505AD2"/>
    <w:rsid w:val="00512505"/>
    <w:rsid w:val="00512938"/>
    <w:rsid w:val="00533313"/>
    <w:rsid w:val="005336CC"/>
    <w:rsid w:val="00536B4E"/>
    <w:rsid w:val="00537087"/>
    <w:rsid w:val="00543DDF"/>
    <w:rsid w:val="00543F97"/>
    <w:rsid w:val="00562110"/>
    <w:rsid w:val="00562570"/>
    <w:rsid w:val="00563708"/>
    <w:rsid w:val="00571624"/>
    <w:rsid w:val="00572FE8"/>
    <w:rsid w:val="005752FC"/>
    <w:rsid w:val="00576185"/>
    <w:rsid w:val="00580AF6"/>
    <w:rsid w:val="00581EE5"/>
    <w:rsid w:val="005904DC"/>
    <w:rsid w:val="00591FD7"/>
    <w:rsid w:val="005A44E9"/>
    <w:rsid w:val="005B2B71"/>
    <w:rsid w:val="005B5BFB"/>
    <w:rsid w:val="005B5F53"/>
    <w:rsid w:val="005C6A04"/>
    <w:rsid w:val="005D041B"/>
    <w:rsid w:val="005D5E83"/>
    <w:rsid w:val="005E0622"/>
    <w:rsid w:val="005E071E"/>
    <w:rsid w:val="005E1D51"/>
    <w:rsid w:val="005E3F1F"/>
    <w:rsid w:val="005E494E"/>
    <w:rsid w:val="005F1E1D"/>
    <w:rsid w:val="005F2EAC"/>
    <w:rsid w:val="005F3B25"/>
    <w:rsid w:val="006001E5"/>
    <w:rsid w:val="006118D8"/>
    <w:rsid w:val="00621C46"/>
    <w:rsid w:val="006300BF"/>
    <w:rsid w:val="00633F45"/>
    <w:rsid w:val="006408C1"/>
    <w:rsid w:val="006461F9"/>
    <w:rsid w:val="00651C9D"/>
    <w:rsid w:val="006546C0"/>
    <w:rsid w:val="00655AD1"/>
    <w:rsid w:val="006604FF"/>
    <w:rsid w:val="006640FE"/>
    <w:rsid w:val="00665502"/>
    <w:rsid w:val="00672A28"/>
    <w:rsid w:val="00673665"/>
    <w:rsid w:val="00697EB5"/>
    <w:rsid w:val="006B0F24"/>
    <w:rsid w:val="006B6282"/>
    <w:rsid w:val="006C64D9"/>
    <w:rsid w:val="006D0D19"/>
    <w:rsid w:val="006D2644"/>
    <w:rsid w:val="006D38C6"/>
    <w:rsid w:val="006D48D2"/>
    <w:rsid w:val="006F6BAF"/>
    <w:rsid w:val="007107FC"/>
    <w:rsid w:val="00747001"/>
    <w:rsid w:val="00754A17"/>
    <w:rsid w:val="00763E42"/>
    <w:rsid w:val="0077175D"/>
    <w:rsid w:val="00774A22"/>
    <w:rsid w:val="0078151F"/>
    <w:rsid w:val="00781E03"/>
    <w:rsid w:val="007821B7"/>
    <w:rsid w:val="00782F12"/>
    <w:rsid w:val="00795663"/>
    <w:rsid w:val="00795AAC"/>
    <w:rsid w:val="007A669C"/>
    <w:rsid w:val="007B7945"/>
    <w:rsid w:val="007C691F"/>
    <w:rsid w:val="007C76C9"/>
    <w:rsid w:val="007C7A40"/>
    <w:rsid w:val="007D384A"/>
    <w:rsid w:val="007F08DA"/>
    <w:rsid w:val="00801DCD"/>
    <w:rsid w:val="00802641"/>
    <w:rsid w:val="008075D0"/>
    <w:rsid w:val="008408F5"/>
    <w:rsid w:val="00874065"/>
    <w:rsid w:val="00892838"/>
    <w:rsid w:val="008A10B3"/>
    <w:rsid w:val="008B0936"/>
    <w:rsid w:val="008B5A43"/>
    <w:rsid w:val="008D06D0"/>
    <w:rsid w:val="008D2C11"/>
    <w:rsid w:val="008D3ECD"/>
    <w:rsid w:val="008F387F"/>
    <w:rsid w:val="008F6824"/>
    <w:rsid w:val="00907916"/>
    <w:rsid w:val="00910700"/>
    <w:rsid w:val="00917EF4"/>
    <w:rsid w:val="009245B5"/>
    <w:rsid w:val="009245F0"/>
    <w:rsid w:val="009308B4"/>
    <w:rsid w:val="00936F56"/>
    <w:rsid w:val="0094279A"/>
    <w:rsid w:val="00950DC9"/>
    <w:rsid w:val="0096026C"/>
    <w:rsid w:val="00962FC2"/>
    <w:rsid w:val="00965209"/>
    <w:rsid w:val="00971352"/>
    <w:rsid w:val="009776C9"/>
    <w:rsid w:val="009816E4"/>
    <w:rsid w:val="009875A5"/>
    <w:rsid w:val="009920ED"/>
    <w:rsid w:val="009925B3"/>
    <w:rsid w:val="009A677E"/>
    <w:rsid w:val="009B0E8D"/>
    <w:rsid w:val="009B6D73"/>
    <w:rsid w:val="009E03D2"/>
    <w:rsid w:val="009E0A5F"/>
    <w:rsid w:val="009E3ECC"/>
    <w:rsid w:val="009F10C9"/>
    <w:rsid w:val="009F4DD3"/>
    <w:rsid w:val="009F5737"/>
    <w:rsid w:val="00A01511"/>
    <w:rsid w:val="00A01D45"/>
    <w:rsid w:val="00A034A3"/>
    <w:rsid w:val="00A11AE3"/>
    <w:rsid w:val="00A3099F"/>
    <w:rsid w:val="00A30D21"/>
    <w:rsid w:val="00A33FBD"/>
    <w:rsid w:val="00A40532"/>
    <w:rsid w:val="00A53819"/>
    <w:rsid w:val="00A75118"/>
    <w:rsid w:val="00AB028C"/>
    <w:rsid w:val="00AC2649"/>
    <w:rsid w:val="00AC7566"/>
    <w:rsid w:val="00AD4260"/>
    <w:rsid w:val="00AE2A62"/>
    <w:rsid w:val="00AE3741"/>
    <w:rsid w:val="00AE4DD4"/>
    <w:rsid w:val="00AE53AE"/>
    <w:rsid w:val="00AE5FB3"/>
    <w:rsid w:val="00AE644D"/>
    <w:rsid w:val="00AF19DD"/>
    <w:rsid w:val="00AF1A35"/>
    <w:rsid w:val="00AF59DE"/>
    <w:rsid w:val="00B01488"/>
    <w:rsid w:val="00B0415A"/>
    <w:rsid w:val="00B127EC"/>
    <w:rsid w:val="00B22BC9"/>
    <w:rsid w:val="00B2511C"/>
    <w:rsid w:val="00B264B5"/>
    <w:rsid w:val="00B3581A"/>
    <w:rsid w:val="00B36D8D"/>
    <w:rsid w:val="00B41B55"/>
    <w:rsid w:val="00B545AD"/>
    <w:rsid w:val="00B64363"/>
    <w:rsid w:val="00B72B99"/>
    <w:rsid w:val="00B94874"/>
    <w:rsid w:val="00B96826"/>
    <w:rsid w:val="00BA0F58"/>
    <w:rsid w:val="00BA62CA"/>
    <w:rsid w:val="00BA7454"/>
    <w:rsid w:val="00BB7188"/>
    <w:rsid w:val="00BC16AD"/>
    <w:rsid w:val="00BC4A6B"/>
    <w:rsid w:val="00BE2057"/>
    <w:rsid w:val="00BE67DD"/>
    <w:rsid w:val="00BF1606"/>
    <w:rsid w:val="00C05090"/>
    <w:rsid w:val="00C05D01"/>
    <w:rsid w:val="00C05EF1"/>
    <w:rsid w:val="00C10569"/>
    <w:rsid w:val="00C160B0"/>
    <w:rsid w:val="00C20D3B"/>
    <w:rsid w:val="00C24E13"/>
    <w:rsid w:val="00C40AB1"/>
    <w:rsid w:val="00C47480"/>
    <w:rsid w:val="00C57CF6"/>
    <w:rsid w:val="00C67311"/>
    <w:rsid w:val="00C75CFE"/>
    <w:rsid w:val="00C845E0"/>
    <w:rsid w:val="00C86800"/>
    <w:rsid w:val="00C96759"/>
    <w:rsid w:val="00C96A99"/>
    <w:rsid w:val="00CA709D"/>
    <w:rsid w:val="00CC1BFE"/>
    <w:rsid w:val="00CC3B37"/>
    <w:rsid w:val="00CD61EC"/>
    <w:rsid w:val="00CF4A19"/>
    <w:rsid w:val="00CF6FEA"/>
    <w:rsid w:val="00CF7B6A"/>
    <w:rsid w:val="00D0768B"/>
    <w:rsid w:val="00D256F7"/>
    <w:rsid w:val="00D26AF6"/>
    <w:rsid w:val="00D34762"/>
    <w:rsid w:val="00D37F93"/>
    <w:rsid w:val="00D444C3"/>
    <w:rsid w:val="00D449DB"/>
    <w:rsid w:val="00D44E7C"/>
    <w:rsid w:val="00D51AA8"/>
    <w:rsid w:val="00D53B66"/>
    <w:rsid w:val="00D625B0"/>
    <w:rsid w:val="00D81E8A"/>
    <w:rsid w:val="00D85B4E"/>
    <w:rsid w:val="00D96F1E"/>
    <w:rsid w:val="00DA75A8"/>
    <w:rsid w:val="00DB4DA6"/>
    <w:rsid w:val="00DB7BB2"/>
    <w:rsid w:val="00DD547D"/>
    <w:rsid w:val="00DD68B5"/>
    <w:rsid w:val="00DD7C5F"/>
    <w:rsid w:val="00DD7DCD"/>
    <w:rsid w:val="00DE7A2D"/>
    <w:rsid w:val="00E02F39"/>
    <w:rsid w:val="00E0658A"/>
    <w:rsid w:val="00E20D16"/>
    <w:rsid w:val="00E32305"/>
    <w:rsid w:val="00E37DBA"/>
    <w:rsid w:val="00E44BE5"/>
    <w:rsid w:val="00E468EC"/>
    <w:rsid w:val="00E50384"/>
    <w:rsid w:val="00E53A0E"/>
    <w:rsid w:val="00E57133"/>
    <w:rsid w:val="00E611FC"/>
    <w:rsid w:val="00E726A3"/>
    <w:rsid w:val="00E84877"/>
    <w:rsid w:val="00E92DA9"/>
    <w:rsid w:val="00EB4DCE"/>
    <w:rsid w:val="00ED1576"/>
    <w:rsid w:val="00ED6495"/>
    <w:rsid w:val="00ED6861"/>
    <w:rsid w:val="00EE580D"/>
    <w:rsid w:val="00EE6AF9"/>
    <w:rsid w:val="00EF63D6"/>
    <w:rsid w:val="00EF7481"/>
    <w:rsid w:val="00F0618C"/>
    <w:rsid w:val="00F1033D"/>
    <w:rsid w:val="00F11555"/>
    <w:rsid w:val="00F211AB"/>
    <w:rsid w:val="00F25AE1"/>
    <w:rsid w:val="00F32F21"/>
    <w:rsid w:val="00F54567"/>
    <w:rsid w:val="00F55DFC"/>
    <w:rsid w:val="00F73806"/>
    <w:rsid w:val="00F75E1A"/>
    <w:rsid w:val="00F8080E"/>
    <w:rsid w:val="00F81527"/>
    <w:rsid w:val="00F8261F"/>
    <w:rsid w:val="00F971C1"/>
    <w:rsid w:val="00FA03F7"/>
    <w:rsid w:val="00FA10AA"/>
    <w:rsid w:val="00FB676E"/>
    <w:rsid w:val="00FC3311"/>
    <w:rsid w:val="00FC6281"/>
    <w:rsid w:val="00FC6ABE"/>
    <w:rsid w:val="00FD0265"/>
    <w:rsid w:val="00FD1103"/>
    <w:rsid w:val="00FD3E8D"/>
    <w:rsid w:val="00FF2935"/>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rokecolor="#4f81bd">
      <v:stroke dashstyle="1 1" startarrow="diamond" endarrow="diamond" color="#4f81bd" weight="2.5pt" endcap="round"/>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aliases w:val="мой рабочий"/>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1"/>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aliases w:val="мой рабочий Знак"/>
    <w:basedOn w:val="a0"/>
    <w:link w:val="af2"/>
    <w:uiPriority w:val="1"/>
    <w:locked/>
    <w:rsid w:val="00C75CF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aliases w:val="мой рабочий"/>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1"/>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aliases w:val="мой рабочий Знак"/>
    <w:basedOn w:val="a0"/>
    <w:link w:val="af2"/>
    <w:uiPriority w:val="1"/>
    <w:locked/>
    <w:rsid w:val="00C75CF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504045@" TargetMode="External"/><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232B9-8968-450B-BB10-3900CAE7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4323</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c:creator>
  <cp:lastModifiedBy>User</cp:lastModifiedBy>
  <cp:revision>2</cp:revision>
  <cp:lastPrinted>2020-05-14T11:13:00Z</cp:lastPrinted>
  <dcterms:created xsi:type="dcterms:W3CDTF">2020-05-15T05:53:00Z</dcterms:created>
  <dcterms:modified xsi:type="dcterms:W3CDTF">2020-05-15T05:53:00Z</dcterms:modified>
</cp:coreProperties>
</file>