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42" w:rsidRPr="001F7CE2" w:rsidRDefault="008851DC" w:rsidP="006C776A">
      <w:pPr>
        <w:ind w:right="-142"/>
        <w:rPr>
          <w:rStyle w:val="af1"/>
          <w:rFonts w:cstheme="minorBidi"/>
          <w:color w:val="C00000"/>
          <w:bdr w:val="none" w:sz="0" w:space="0" w:color="auto" w:frame="1"/>
          <w:lang w:val="kk-KZ"/>
        </w:rPr>
      </w:pPr>
      <w:r w:rsidRPr="008851DC">
        <w:rPr>
          <w:rFonts w:ascii="Cambria" w:hAnsi="Cambria"/>
          <w:b/>
          <w:noProof/>
          <w:color w:val="C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margin-left:253.8pt;margin-top:10.95pt;width:0;height:769.75pt;z-index:251657728" o:connectortype="straight" strokecolor="#4f81bd" strokeweight="2.5pt">
            <v:stroke dashstyle="1 1" startarrow="diamond" endarrow="diamond" endcap="round"/>
            <v:shadow color="#868686"/>
          </v:shape>
        </w:pict>
      </w:r>
    </w:p>
    <w:p w:rsidR="00867301" w:rsidRDefault="006C776A" w:rsidP="00867301">
      <w:pPr>
        <w:pStyle w:val="af5"/>
        <w:rPr>
          <w:rStyle w:val="af1"/>
          <w:rFonts w:cstheme="minorBidi"/>
          <w:color w:val="C00000"/>
          <w:bdr w:val="none" w:sz="0" w:space="0" w:color="auto" w:frame="1"/>
        </w:rPr>
      </w:pPr>
      <w:r>
        <w:rPr>
          <w:rStyle w:val="af1"/>
          <w:rFonts w:cstheme="minorBidi"/>
          <w:color w:val="C00000"/>
          <w:bdr w:val="none" w:sz="0" w:space="0" w:color="auto" w:frame="1"/>
        </w:rPr>
        <w:t xml:space="preserve"> </w:t>
      </w:r>
    </w:p>
    <w:p w:rsidR="007F6502" w:rsidRPr="00DD67E5" w:rsidRDefault="007F6502" w:rsidP="00867301">
      <w:pPr>
        <w:pStyle w:val="af5"/>
        <w:rPr>
          <w:rStyle w:val="af1"/>
          <w:rFonts w:cstheme="minorBidi"/>
          <w:i/>
          <w:color w:val="C00000"/>
          <w:bdr w:val="none" w:sz="0" w:space="0" w:color="auto" w:frame="1"/>
        </w:rPr>
      </w:pPr>
    </w:p>
    <w:p w:rsidR="007F6502" w:rsidRDefault="007F6502" w:rsidP="00867301">
      <w:pPr>
        <w:pStyle w:val="af5"/>
        <w:rPr>
          <w:rStyle w:val="af1"/>
          <w:rFonts w:cstheme="minorBidi"/>
          <w:color w:val="C00000"/>
          <w:bdr w:val="none" w:sz="0" w:space="0" w:color="auto" w:frame="1"/>
        </w:rPr>
      </w:pPr>
    </w:p>
    <w:p w:rsidR="007F6502" w:rsidRDefault="008851DC" w:rsidP="00867301">
      <w:pPr>
        <w:pStyle w:val="af5"/>
        <w:rPr>
          <w:rStyle w:val="af1"/>
          <w:rFonts w:cstheme="minorBidi"/>
          <w:color w:val="C00000"/>
          <w:bdr w:val="none" w:sz="0" w:space="0" w:color="auto" w:frame="1"/>
        </w:rPr>
      </w:pPr>
      <w:r>
        <w:rPr>
          <w:rFonts w:cstheme="minorBidi"/>
          <w:b/>
          <w:bCs/>
          <w:noProof/>
          <w:color w:val="C00000"/>
        </w:rPr>
        <w:pict>
          <v:rect id="_x0000_s1073" style="position:absolute;margin-left:-14.7pt;margin-top:8.5pt;width:258.75pt;height:62.25pt;z-index:251658752;mso-position-horizontal-relative:text;mso-position-vertical-relative:text" fillcolor="#365f91" stroked="f">
            <v:shadow on="t" type="double" opacity=".5" color2="shadow add(102)" offset="-3pt,-3pt" offset2="-6pt,-6pt"/>
            <v:textbox style="mso-next-textbox:#_x0000_s1073">
              <w:txbxContent>
                <w:p w:rsidR="00DD67E5" w:rsidRPr="0052772A" w:rsidRDefault="00DD67E5" w:rsidP="007F6502">
                  <w:pPr>
                    <w:ind w:right="1065"/>
                    <w:jc w:val="center"/>
                    <w:rPr>
                      <w:rFonts w:asciiTheme="majorHAnsi" w:hAnsiTheme="majorHAnsi"/>
                      <w:b/>
                      <w:i/>
                      <w:iCs/>
                      <w:color w:val="FFFFFF" w:themeColor="background1"/>
                      <w:sz w:val="26"/>
                      <w:szCs w:val="26"/>
                      <w:u w:val="single"/>
                    </w:rPr>
                  </w:pPr>
                  <w:r w:rsidRPr="002279D2"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6"/>
                      <w:szCs w:val="26"/>
                    </w:rPr>
                    <w:t>Семинар</w:t>
                  </w:r>
                  <w:r w:rsidR="002279D2"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6"/>
                      <w:szCs w:val="26"/>
                    </w:rPr>
                    <w:t xml:space="preserve"> </w:t>
                  </w:r>
                  <w:r w:rsidRPr="002279D2">
                    <w:rPr>
                      <w:rFonts w:asciiTheme="majorHAnsi" w:hAnsiTheme="majorHAnsi"/>
                      <w:b/>
                      <w:color w:val="FFFFFF" w:themeColor="background1"/>
                      <w:sz w:val="26"/>
                      <w:szCs w:val="26"/>
                    </w:rPr>
                    <w:t>«Практическое</w:t>
                  </w:r>
                  <w:r w:rsidRPr="0052772A">
                    <w:rPr>
                      <w:rFonts w:asciiTheme="majorHAnsi" w:hAnsiTheme="majorHAnsi"/>
                      <w:b/>
                      <w:color w:val="FFFFFF" w:themeColor="background1"/>
                      <w:sz w:val="26"/>
                      <w:szCs w:val="26"/>
                    </w:rPr>
                    <w:t xml:space="preserve"> формирование годового отчета за 2019 год от</w:t>
                  </w:r>
                  <w:proofErr w:type="gramStart"/>
                  <w:r w:rsidRPr="0052772A">
                    <w:rPr>
                      <w:rFonts w:asciiTheme="majorHAnsi" w:hAnsiTheme="majorHAnsi"/>
                      <w:b/>
                      <w:color w:val="FFFFFF" w:themeColor="background1"/>
                      <w:sz w:val="26"/>
                      <w:szCs w:val="26"/>
                    </w:rPr>
                    <w:t xml:space="preserve"> А</w:t>
                  </w:r>
                  <w:proofErr w:type="gramEnd"/>
                  <w:r w:rsidRPr="0052772A">
                    <w:rPr>
                      <w:rFonts w:asciiTheme="majorHAnsi" w:hAnsiTheme="majorHAnsi"/>
                      <w:b/>
                      <w:color w:val="FFFFFF" w:themeColor="background1"/>
                      <w:sz w:val="26"/>
                      <w:szCs w:val="26"/>
                    </w:rPr>
                    <w:t xml:space="preserve"> до Я»</w:t>
                  </w:r>
                </w:p>
                <w:p w:rsidR="00DD67E5" w:rsidRPr="00B173A1" w:rsidRDefault="00DD67E5" w:rsidP="007F6502">
                  <w:pPr>
                    <w:shd w:val="clear" w:color="auto" w:fill="365F91"/>
                    <w:jc w:val="center"/>
                    <w:rPr>
                      <w:rFonts w:ascii="Cambria" w:hAnsi="Cambria" w:cs="Calibri"/>
                      <w:b/>
                      <w:color w:val="FFFFFF"/>
                    </w:rPr>
                  </w:pPr>
                  <w:r w:rsidRPr="00B72B99">
                    <w:rPr>
                      <w:rFonts w:ascii="Cambria" w:hAnsi="Cambria" w:cs="Calibri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</w:p>
                <w:p w:rsidR="00DD67E5" w:rsidRPr="00BB6FD2" w:rsidRDefault="00DD67E5" w:rsidP="007F6502">
                  <w:pPr>
                    <w:jc w:val="center"/>
                    <w:rPr>
                      <w:rStyle w:val="af4"/>
                      <w:rFonts w:asciiTheme="majorHAnsi" w:hAnsiTheme="majorHAnsi"/>
                      <w:b/>
                      <w:i w:val="0"/>
                      <w:sz w:val="28"/>
                      <w:szCs w:val="28"/>
                      <w:highlight w:val="yellow"/>
                    </w:rPr>
                  </w:pPr>
                </w:p>
                <w:p w:rsidR="00DD67E5" w:rsidRPr="00B72B99" w:rsidRDefault="00DD67E5" w:rsidP="007F6502">
                  <w:pPr>
                    <w:shd w:val="clear" w:color="auto" w:fill="365F91"/>
                    <w:spacing w:before="20"/>
                    <w:rPr>
                      <w:rFonts w:ascii="Cambria" w:hAnsi="Cambria" w:cs="Calibri"/>
                      <w:color w:val="FFFFFF"/>
                      <w:sz w:val="28"/>
                      <w:szCs w:val="28"/>
                    </w:rPr>
                  </w:pPr>
                </w:p>
                <w:p w:rsidR="00DD67E5" w:rsidRPr="00353226" w:rsidRDefault="00DD67E5" w:rsidP="007F6502">
                  <w:pPr>
                    <w:shd w:val="clear" w:color="auto" w:fill="365F91"/>
                    <w:rPr>
                      <w:color w:val="FFFFFF"/>
                    </w:rPr>
                  </w:pPr>
                </w:p>
              </w:txbxContent>
            </v:textbox>
          </v:rect>
        </w:pict>
      </w:r>
    </w:p>
    <w:p w:rsidR="007F6502" w:rsidRDefault="007F6502" w:rsidP="00867301">
      <w:pPr>
        <w:pStyle w:val="af5"/>
        <w:rPr>
          <w:rStyle w:val="af1"/>
          <w:rFonts w:cstheme="minorBidi"/>
          <w:color w:val="C00000"/>
          <w:bdr w:val="none" w:sz="0" w:space="0" w:color="auto" w:frame="1"/>
        </w:rPr>
      </w:pPr>
    </w:p>
    <w:p w:rsidR="007F6502" w:rsidRDefault="007F6502" w:rsidP="00867301">
      <w:pPr>
        <w:pStyle w:val="af5"/>
        <w:rPr>
          <w:rStyle w:val="af1"/>
          <w:rFonts w:cstheme="minorBidi"/>
          <w:color w:val="C00000"/>
          <w:bdr w:val="none" w:sz="0" w:space="0" w:color="auto" w:frame="1"/>
        </w:rPr>
      </w:pPr>
    </w:p>
    <w:p w:rsidR="007F6502" w:rsidRDefault="007F6502" w:rsidP="00867301">
      <w:pPr>
        <w:pStyle w:val="af5"/>
        <w:rPr>
          <w:rStyle w:val="af1"/>
          <w:rFonts w:cstheme="minorBidi"/>
          <w:color w:val="C00000"/>
          <w:bdr w:val="none" w:sz="0" w:space="0" w:color="auto" w:frame="1"/>
        </w:rPr>
      </w:pPr>
    </w:p>
    <w:p w:rsidR="007F6502" w:rsidRDefault="007F6502" w:rsidP="00867301">
      <w:pPr>
        <w:pStyle w:val="af5"/>
        <w:rPr>
          <w:rStyle w:val="af1"/>
          <w:rFonts w:cstheme="minorBidi"/>
          <w:color w:val="C00000"/>
          <w:bdr w:val="none" w:sz="0" w:space="0" w:color="auto" w:frame="1"/>
        </w:rPr>
      </w:pPr>
    </w:p>
    <w:p w:rsidR="007F6502" w:rsidRDefault="007F6502" w:rsidP="00867301">
      <w:pPr>
        <w:pStyle w:val="af5"/>
        <w:rPr>
          <w:rStyle w:val="af1"/>
          <w:rFonts w:cstheme="minorBidi"/>
          <w:color w:val="C00000"/>
          <w:bdr w:val="none" w:sz="0" w:space="0" w:color="auto" w:frame="1"/>
        </w:rPr>
      </w:pPr>
    </w:p>
    <w:p w:rsidR="004B606B" w:rsidRPr="0031623A" w:rsidRDefault="004B606B" w:rsidP="00867301">
      <w:pPr>
        <w:pStyle w:val="af5"/>
        <w:rPr>
          <w:rFonts w:ascii="Cambria" w:hAnsi="Cambria" w:cs="Calibri"/>
        </w:rPr>
      </w:pPr>
      <w:r w:rsidRPr="0031623A">
        <w:rPr>
          <w:rStyle w:val="af1"/>
          <w:rFonts w:cstheme="minorBidi"/>
          <w:color w:val="C00000"/>
          <w:bdr w:val="none" w:sz="0" w:space="0" w:color="auto" w:frame="1"/>
        </w:rPr>
        <w:t>Практика: </w:t>
      </w:r>
    </w:p>
    <w:p w:rsidR="00AF45F4" w:rsidRPr="001F7CE2" w:rsidRDefault="004B606B" w:rsidP="00867301">
      <w:pPr>
        <w:pStyle w:val="af5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1F7CE2">
        <w:rPr>
          <w:color w:val="000000"/>
          <w:sz w:val="22"/>
          <w:szCs w:val="22"/>
          <w:bdr w:val="none" w:sz="0" w:space="0" w:color="auto" w:frame="1"/>
        </w:rPr>
        <w:t xml:space="preserve">Формирование вспомогательных таблиц в </w:t>
      </w:r>
      <w:proofErr w:type="spellStart"/>
      <w:r w:rsidRPr="001F7CE2">
        <w:rPr>
          <w:color w:val="000000"/>
          <w:sz w:val="22"/>
          <w:szCs w:val="22"/>
          <w:bdr w:val="none" w:sz="0" w:space="0" w:color="auto" w:frame="1"/>
        </w:rPr>
        <w:t>Excel</w:t>
      </w:r>
      <w:proofErr w:type="spellEnd"/>
    </w:p>
    <w:p w:rsidR="00AF45F4" w:rsidRPr="001F7CE2" w:rsidRDefault="004B606B" w:rsidP="00867301">
      <w:pPr>
        <w:pStyle w:val="af5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1F7CE2">
        <w:rPr>
          <w:color w:val="000000"/>
          <w:sz w:val="22"/>
          <w:szCs w:val="22"/>
          <w:bdr w:val="none" w:sz="0" w:space="0" w:color="auto" w:frame="1"/>
        </w:rPr>
        <w:t>Формирование Декларации по КПН в 1</w:t>
      </w:r>
      <w:proofErr w:type="gramStart"/>
      <w:r w:rsidRPr="001F7CE2">
        <w:rPr>
          <w:color w:val="000000"/>
          <w:sz w:val="22"/>
          <w:szCs w:val="22"/>
          <w:bdr w:val="none" w:sz="0" w:space="0" w:color="auto" w:frame="1"/>
        </w:rPr>
        <w:t xml:space="preserve"> С</w:t>
      </w:r>
      <w:proofErr w:type="gramEnd"/>
      <w:r w:rsidR="00507A5F">
        <w:rPr>
          <w:color w:val="000000"/>
          <w:sz w:val="22"/>
          <w:szCs w:val="22"/>
          <w:bdr w:val="none" w:sz="0" w:space="0" w:color="auto" w:frame="1"/>
        </w:rPr>
        <w:t xml:space="preserve"> Предприятии, конфигурации 8.3</w:t>
      </w:r>
      <w:r w:rsidRPr="001F7CE2">
        <w:rPr>
          <w:color w:val="000000"/>
          <w:sz w:val="22"/>
          <w:szCs w:val="22"/>
          <w:bdr w:val="none" w:sz="0" w:space="0" w:color="auto" w:frame="1"/>
        </w:rPr>
        <w:br/>
        <w:t>Заполнение Налоговых регистров к Декларации формы 100.00</w:t>
      </w:r>
    </w:p>
    <w:p w:rsidR="006C776A" w:rsidRPr="00867301" w:rsidRDefault="004B606B" w:rsidP="00867301">
      <w:pPr>
        <w:pStyle w:val="af5"/>
        <w:numPr>
          <w:ilvl w:val="0"/>
          <w:numId w:val="4"/>
        </w:numPr>
        <w:ind w:left="284" w:hanging="284"/>
        <w:rPr>
          <w:rStyle w:val="af4"/>
          <w:i w:val="0"/>
          <w:iCs w:val="0"/>
          <w:color w:val="000000"/>
          <w:sz w:val="22"/>
          <w:szCs w:val="22"/>
          <w:bdr w:val="none" w:sz="0" w:space="0" w:color="auto" w:frame="1"/>
        </w:rPr>
      </w:pPr>
      <w:r w:rsidRPr="001F7CE2">
        <w:rPr>
          <w:color w:val="000000"/>
          <w:sz w:val="22"/>
          <w:szCs w:val="22"/>
          <w:bdr w:val="none" w:sz="0" w:space="0" w:color="auto" w:frame="1"/>
        </w:rPr>
        <w:t>Проводим внутренний камеральный контроль (таблицы по сверке данных ФНО 100.00, 200.00 и 300.00)</w:t>
      </w:r>
    </w:p>
    <w:p w:rsidR="00845B8D" w:rsidRPr="001F7CE2" w:rsidRDefault="004B606B" w:rsidP="00867301">
      <w:pPr>
        <w:pStyle w:val="msolistparagraphcxspmiddlemailrucssattributepostfixmailrucssattributepostfix"/>
        <w:shd w:val="clear" w:color="auto" w:fill="FFFFFF"/>
        <w:spacing w:after="0" w:afterAutospacing="0"/>
        <w:ind w:left="284"/>
        <w:contextualSpacing/>
        <w:rPr>
          <w:rStyle w:val="af1"/>
          <w:rFonts w:cstheme="minorBidi"/>
          <w:color w:val="C00000"/>
          <w:sz w:val="22"/>
          <w:szCs w:val="22"/>
          <w:bdr w:val="none" w:sz="0" w:space="0" w:color="auto" w:frame="1"/>
        </w:rPr>
      </w:pPr>
      <w:r w:rsidRPr="001F7CE2">
        <w:rPr>
          <w:rStyle w:val="af4"/>
          <w:rFonts w:cstheme="minorBidi"/>
          <w:b/>
          <w:color w:val="C00000"/>
          <w:sz w:val="22"/>
          <w:szCs w:val="22"/>
          <w:bdr w:val="none" w:sz="0" w:space="0" w:color="auto" w:frame="1"/>
        </w:rPr>
        <w:t>Теория</w:t>
      </w:r>
      <w:r w:rsidRPr="001F7CE2">
        <w:rPr>
          <w:rFonts w:cstheme="minorBidi"/>
          <w:b/>
          <w:i/>
          <w:color w:val="C00000"/>
          <w:sz w:val="22"/>
          <w:szCs w:val="22"/>
          <w:bdr w:val="none" w:sz="0" w:space="0" w:color="auto" w:frame="1"/>
        </w:rPr>
        <w:br/>
      </w:r>
      <w:r w:rsidRPr="001F7CE2">
        <w:rPr>
          <w:rStyle w:val="af4"/>
          <w:rFonts w:cstheme="minorBidi"/>
          <w:b/>
          <w:color w:val="C00000"/>
          <w:sz w:val="22"/>
          <w:szCs w:val="22"/>
          <w:bdr w:val="none" w:sz="0" w:space="0" w:color="auto" w:frame="1"/>
        </w:rPr>
        <w:t> </w:t>
      </w:r>
      <w:r w:rsidRPr="001F7CE2">
        <w:rPr>
          <w:rStyle w:val="af1"/>
          <w:rFonts w:cstheme="minorBidi"/>
          <w:color w:val="C00000"/>
          <w:sz w:val="22"/>
          <w:szCs w:val="22"/>
          <w:bdr w:val="none" w:sz="0" w:space="0" w:color="auto" w:frame="1"/>
        </w:rPr>
        <w:t>Порядок исчисления СГД</w:t>
      </w:r>
    </w:p>
    <w:p w:rsidR="00AF45F4" w:rsidRPr="001F7CE2" w:rsidRDefault="004B606B" w:rsidP="00867301">
      <w:pPr>
        <w:pStyle w:val="msolistparagraphcxspmiddlemailrucssattributepostfixmailrucssattributepostfix"/>
        <w:numPr>
          <w:ilvl w:val="0"/>
          <w:numId w:val="2"/>
        </w:numPr>
        <w:shd w:val="clear" w:color="auto" w:fill="FFFFFF"/>
        <w:spacing w:after="0" w:afterAutospacing="0"/>
        <w:ind w:left="284" w:hanging="284"/>
        <w:contextualSpacing/>
        <w:rPr>
          <w:sz w:val="22"/>
          <w:szCs w:val="22"/>
        </w:rPr>
      </w:pPr>
      <w:r w:rsidRPr="001F7CE2">
        <w:rPr>
          <w:rFonts w:cstheme="minorBidi"/>
          <w:color w:val="000000"/>
          <w:sz w:val="22"/>
          <w:szCs w:val="22"/>
          <w:bdr w:val="none" w:sz="0" w:space="0" w:color="auto" w:frame="1"/>
        </w:rPr>
        <w:t>Доходы, включаемые в совокупный годовой доход налогоплательщика</w:t>
      </w:r>
      <w:r w:rsidR="00AF45F4" w:rsidRPr="001F7CE2">
        <w:rPr>
          <w:rFonts w:cstheme="minorBidi"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AF45F4" w:rsidRPr="001F7CE2" w:rsidRDefault="004B606B" w:rsidP="00867301">
      <w:pPr>
        <w:pStyle w:val="msolistparagraphcxspmiddlemailrucssattributepostfixmailrucssattributepostfix"/>
        <w:numPr>
          <w:ilvl w:val="0"/>
          <w:numId w:val="3"/>
        </w:numPr>
        <w:shd w:val="clear" w:color="auto" w:fill="FFFFFF"/>
        <w:spacing w:after="0" w:afterAutospacing="0"/>
        <w:ind w:left="284" w:hanging="284"/>
        <w:contextualSpacing/>
        <w:rPr>
          <w:sz w:val="22"/>
          <w:szCs w:val="22"/>
        </w:rPr>
      </w:pPr>
      <w:r w:rsidRPr="001F7CE2">
        <w:rPr>
          <w:rFonts w:cstheme="minorBidi"/>
          <w:color w:val="000000"/>
          <w:sz w:val="22"/>
          <w:szCs w:val="22"/>
          <w:bdr w:val="none" w:sz="0" w:space="0" w:color="auto" w:frame="1"/>
        </w:rPr>
        <w:t>Доход от выбытия фиксированных активов (на практических примерах)</w:t>
      </w:r>
    </w:p>
    <w:p w:rsidR="00AF45F4" w:rsidRPr="001F7CE2" w:rsidRDefault="004B606B" w:rsidP="00867301">
      <w:pPr>
        <w:pStyle w:val="msolistparagraphcxspmiddlemailrucssattributepostfixmailrucssattributepostfix"/>
        <w:numPr>
          <w:ilvl w:val="0"/>
          <w:numId w:val="3"/>
        </w:numPr>
        <w:shd w:val="clear" w:color="auto" w:fill="FFFFFF"/>
        <w:spacing w:after="0" w:afterAutospacing="0"/>
        <w:ind w:left="284" w:hanging="284"/>
        <w:contextualSpacing/>
        <w:rPr>
          <w:sz w:val="22"/>
          <w:szCs w:val="22"/>
        </w:rPr>
      </w:pPr>
      <w:r w:rsidRPr="001F7CE2">
        <w:rPr>
          <w:rFonts w:cstheme="minorBidi"/>
          <w:color w:val="000000"/>
          <w:sz w:val="22"/>
          <w:szCs w:val="22"/>
          <w:bdr w:val="none" w:sz="0" w:space="0" w:color="auto" w:frame="1"/>
        </w:rPr>
        <w:t>Доход по вознаграждениям (на практических примерах)</w:t>
      </w:r>
    </w:p>
    <w:p w:rsidR="004B606B" w:rsidRPr="001F7CE2" w:rsidRDefault="004B606B" w:rsidP="00867301">
      <w:pPr>
        <w:pStyle w:val="af5"/>
        <w:numPr>
          <w:ilvl w:val="0"/>
          <w:numId w:val="3"/>
        </w:numPr>
        <w:ind w:left="284" w:hanging="284"/>
        <w:rPr>
          <w:b/>
          <w:bCs/>
          <w:sz w:val="22"/>
          <w:szCs w:val="22"/>
          <w:bdr w:val="none" w:sz="0" w:space="0" w:color="auto" w:frame="1"/>
        </w:rPr>
      </w:pPr>
      <w:r w:rsidRPr="001F7CE2">
        <w:rPr>
          <w:sz w:val="22"/>
          <w:szCs w:val="22"/>
          <w:bdr w:val="none" w:sz="0" w:space="0" w:color="auto" w:frame="1"/>
        </w:rPr>
        <w:t>Прочие доходы (на практических примерах)</w:t>
      </w:r>
    </w:p>
    <w:p w:rsidR="00AF45F4" w:rsidRPr="001F7CE2" w:rsidRDefault="001366EE" w:rsidP="00867301">
      <w:pPr>
        <w:pStyle w:val="af5"/>
        <w:numPr>
          <w:ilvl w:val="0"/>
          <w:numId w:val="3"/>
        </w:numPr>
        <w:ind w:left="284" w:hanging="284"/>
        <w:rPr>
          <w:b/>
          <w:bCs/>
          <w:sz w:val="22"/>
          <w:szCs w:val="22"/>
          <w:bdr w:val="none" w:sz="0" w:space="0" w:color="auto" w:frame="1"/>
        </w:rPr>
      </w:pPr>
      <w:r w:rsidRPr="001F7CE2">
        <w:rPr>
          <w:sz w:val="22"/>
          <w:szCs w:val="22"/>
          <w:bdr w:val="none" w:sz="0" w:space="0" w:color="auto" w:frame="1"/>
        </w:rPr>
        <w:t>П</w:t>
      </w:r>
      <w:r w:rsidR="004B606B" w:rsidRPr="001F7CE2">
        <w:rPr>
          <w:sz w:val="22"/>
          <w:szCs w:val="22"/>
          <w:bdr w:val="none" w:sz="0" w:space="0" w:color="auto" w:frame="1"/>
        </w:rPr>
        <w:t>референций</w:t>
      </w:r>
      <w:r w:rsidRPr="001F7CE2">
        <w:rPr>
          <w:sz w:val="22"/>
          <w:szCs w:val="22"/>
          <w:bdr w:val="none" w:sz="0" w:space="0" w:color="auto" w:frame="1"/>
        </w:rPr>
        <w:t xml:space="preserve"> </w:t>
      </w:r>
      <w:r w:rsidR="004B606B" w:rsidRPr="001F7CE2">
        <w:rPr>
          <w:sz w:val="22"/>
          <w:szCs w:val="22"/>
          <w:bdr w:val="none" w:sz="0" w:space="0" w:color="auto" w:frame="1"/>
        </w:rPr>
        <w:t>(на практических примерах)</w:t>
      </w:r>
    </w:p>
    <w:p w:rsidR="004B606B" w:rsidRPr="001F7CE2" w:rsidRDefault="004B606B" w:rsidP="00867301">
      <w:pPr>
        <w:pStyle w:val="af5"/>
        <w:numPr>
          <w:ilvl w:val="0"/>
          <w:numId w:val="3"/>
        </w:numPr>
        <w:ind w:left="284" w:hanging="284"/>
        <w:rPr>
          <w:b/>
          <w:bCs/>
          <w:sz w:val="22"/>
          <w:szCs w:val="22"/>
          <w:bdr w:val="none" w:sz="0" w:space="0" w:color="auto" w:frame="1"/>
        </w:rPr>
      </w:pPr>
      <w:r w:rsidRPr="001F7CE2">
        <w:rPr>
          <w:sz w:val="22"/>
          <w:szCs w:val="22"/>
          <w:bdr w:val="none" w:sz="0" w:space="0" w:color="auto" w:frame="1"/>
        </w:rPr>
        <w:t>Уменьшение налогооблагаемого дохода</w:t>
      </w:r>
      <w:r w:rsidR="001366EE" w:rsidRPr="001F7CE2">
        <w:rPr>
          <w:sz w:val="22"/>
          <w:szCs w:val="22"/>
          <w:bdr w:val="none" w:sz="0" w:space="0" w:color="auto" w:frame="1"/>
        </w:rPr>
        <w:t xml:space="preserve"> </w:t>
      </w:r>
      <w:r w:rsidRPr="001F7CE2">
        <w:rPr>
          <w:sz w:val="22"/>
          <w:szCs w:val="22"/>
          <w:bdr w:val="none" w:sz="0" w:space="0" w:color="auto" w:frame="1"/>
        </w:rPr>
        <w:t>(на практических примерах)</w:t>
      </w:r>
    </w:p>
    <w:p w:rsidR="004B606B" w:rsidRPr="001F7CE2" w:rsidRDefault="004B606B" w:rsidP="00867301">
      <w:pPr>
        <w:pStyle w:val="af5"/>
        <w:numPr>
          <w:ilvl w:val="0"/>
          <w:numId w:val="3"/>
        </w:numPr>
        <w:ind w:left="284" w:hanging="284"/>
        <w:rPr>
          <w:b/>
          <w:bCs/>
          <w:sz w:val="22"/>
          <w:szCs w:val="22"/>
          <w:bdr w:val="none" w:sz="0" w:space="0" w:color="auto" w:frame="1"/>
        </w:rPr>
      </w:pPr>
      <w:r w:rsidRPr="001F7CE2">
        <w:rPr>
          <w:sz w:val="22"/>
          <w:szCs w:val="22"/>
          <w:bdr w:val="none" w:sz="0" w:space="0" w:color="auto" w:frame="1"/>
        </w:rPr>
        <w:t>Зачет КПН, удержанного банком при выплате вознаграждения по депозиту</w:t>
      </w:r>
    </w:p>
    <w:p w:rsidR="004B606B" w:rsidRPr="001F7CE2" w:rsidRDefault="00AF45F4" w:rsidP="00867301">
      <w:pPr>
        <w:pStyle w:val="af5"/>
        <w:numPr>
          <w:ilvl w:val="0"/>
          <w:numId w:val="3"/>
        </w:numPr>
        <w:ind w:left="284" w:hanging="284"/>
        <w:rPr>
          <w:b/>
          <w:bCs/>
          <w:sz w:val="22"/>
          <w:szCs w:val="22"/>
          <w:bdr w:val="none" w:sz="0" w:space="0" w:color="auto" w:frame="1"/>
        </w:rPr>
      </w:pPr>
      <w:r w:rsidRPr="001F7CE2">
        <w:rPr>
          <w:sz w:val="22"/>
          <w:szCs w:val="22"/>
          <w:bdr w:val="none" w:sz="0" w:space="0" w:color="auto" w:frame="1"/>
        </w:rPr>
        <w:t>В</w:t>
      </w:r>
      <w:r w:rsidR="004B606B" w:rsidRPr="001F7CE2">
        <w:rPr>
          <w:sz w:val="22"/>
          <w:szCs w:val="22"/>
          <w:bdr w:val="none" w:sz="0" w:space="0" w:color="auto" w:frame="1"/>
        </w:rPr>
        <w:t>ычеты по фиксированным активам, форма 100.02. Разница между бухгалтерским учетом ОС и налоговым учетом ФА (на практических примерах)</w:t>
      </w:r>
    </w:p>
    <w:p w:rsidR="00AF45F4" w:rsidRPr="001F7CE2" w:rsidRDefault="00AF45F4" w:rsidP="00867301">
      <w:pPr>
        <w:pStyle w:val="af5"/>
        <w:numPr>
          <w:ilvl w:val="0"/>
          <w:numId w:val="3"/>
        </w:numPr>
        <w:ind w:left="284" w:hanging="284"/>
        <w:rPr>
          <w:rStyle w:val="af1"/>
          <w:sz w:val="22"/>
          <w:szCs w:val="22"/>
          <w:bdr w:val="none" w:sz="0" w:space="0" w:color="auto" w:frame="1"/>
        </w:rPr>
      </w:pPr>
      <w:r w:rsidRPr="001F7CE2">
        <w:rPr>
          <w:sz w:val="22"/>
          <w:szCs w:val="22"/>
          <w:bdr w:val="none" w:sz="0" w:space="0" w:color="auto" w:frame="1"/>
        </w:rPr>
        <w:t xml:space="preserve">Порядок применения </w:t>
      </w:r>
      <w:proofErr w:type="gramStart"/>
      <w:r w:rsidRPr="001F7CE2">
        <w:rPr>
          <w:sz w:val="22"/>
          <w:szCs w:val="22"/>
          <w:bdr w:val="none" w:sz="0" w:space="0" w:color="auto" w:frame="1"/>
        </w:rPr>
        <w:t>инвестиционных</w:t>
      </w:r>
      <w:proofErr w:type="gramEnd"/>
      <w:r w:rsidRPr="001F7CE2">
        <w:rPr>
          <w:sz w:val="22"/>
          <w:szCs w:val="22"/>
          <w:bdr w:val="none" w:sz="0" w:space="0" w:color="auto" w:frame="1"/>
        </w:rPr>
        <w:t xml:space="preserve"> налоговых </w:t>
      </w:r>
    </w:p>
    <w:p w:rsidR="001F7CE2" w:rsidRDefault="001327A9" w:rsidP="001F7CE2">
      <w:pPr>
        <w:pStyle w:val="msolistparagraphcxspmiddlemailrucssattributepostfixmailrucssattributepostfix"/>
        <w:shd w:val="clear" w:color="auto" w:fill="FFFFFF"/>
        <w:spacing w:after="0" w:afterAutospacing="0"/>
        <w:ind w:left="284"/>
        <w:contextualSpacing/>
        <w:rPr>
          <w:rStyle w:val="af1"/>
          <w:rFonts w:cstheme="minorBidi"/>
          <w:color w:val="C00000"/>
          <w:sz w:val="22"/>
          <w:szCs w:val="22"/>
          <w:bdr w:val="none" w:sz="0" w:space="0" w:color="auto" w:frame="1"/>
        </w:rPr>
      </w:pPr>
      <w:r w:rsidRPr="001F7CE2">
        <w:rPr>
          <w:rStyle w:val="af1"/>
          <w:rFonts w:cstheme="minorBidi"/>
          <w:color w:val="C00000"/>
          <w:sz w:val="22"/>
          <w:szCs w:val="22"/>
          <w:bdr w:val="none" w:sz="0" w:space="0" w:color="auto" w:frame="1"/>
        </w:rPr>
        <w:t>Расходы, относимые на вычеты</w:t>
      </w:r>
      <w:r w:rsidR="00112F35" w:rsidRPr="001F7CE2">
        <w:rPr>
          <w:rStyle w:val="af1"/>
          <w:rFonts w:cstheme="minorBidi"/>
          <w:color w:val="C00000"/>
          <w:sz w:val="22"/>
          <w:szCs w:val="22"/>
          <w:bdr w:val="none" w:sz="0" w:space="0" w:color="auto" w:frame="1"/>
        </w:rPr>
        <w:t xml:space="preserve">                  </w:t>
      </w:r>
    </w:p>
    <w:p w:rsidR="00845B8D" w:rsidRPr="001F7CE2" w:rsidRDefault="00112F35" w:rsidP="001327A9">
      <w:pPr>
        <w:pStyle w:val="msolistparagraphcxspmiddlemailrucssattributepostfixmailrucssattributepostfix"/>
        <w:shd w:val="clear" w:color="auto" w:fill="FFFFFF"/>
        <w:spacing w:after="0" w:afterAutospacing="0"/>
        <w:contextualSpacing/>
        <w:rPr>
          <w:rFonts w:cstheme="minorBidi"/>
          <w:b/>
          <w:bCs/>
          <w:color w:val="C00000"/>
          <w:sz w:val="22"/>
          <w:szCs w:val="22"/>
          <w:bdr w:val="none" w:sz="0" w:space="0" w:color="auto" w:frame="1"/>
        </w:rPr>
      </w:pPr>
      <w:r w:rsidRPr="001F7CE2">
        <w:rPr>
          <w:rStyle w:val="af1"/>
          <w:rFonts w:cstheme="minorBidi"/>
          <w:color w:val="C00000"/>
          <w:sz w:val="22"/>
          <w:szCs w:val="22"/>
          <w:bdr w:val="none" w:sz="0" w:space="0" w:color="auto" w:frame="1"/>
        </w:rPr>
        <w:t xml:space="preserve">   </w:t>
      </w:r>
      <w:r w:rsidR="001327A9" w:rsidRPr="001F7CE2">
        <w:rPr>
          <w:rStyle w:val="af1"/>
          <w:rFonts w:cstheme="minorBidi"/>
          <w:color w:val="C00000"/>
          <w:sz w:val="22"/>
          <w:szCs w:val="22"/>
          <w:bdr w:val="none" w:sz="0" w:space="0" w:color="auto" w:frame="1"/>
        </w:rPr>
        <w:t>(на практических примерах) в том числе:</w:t>
      </w:r>
    </w:p>
    <w:p w:rsidR="001327A9" w:rsidRPr="001F7CE2" w:rsidRDefault="006074A8" w:rsidP="006074A8">
      <w:pPr>
        <w:pStyle w:val="msolistparagraphcxspmiddlemailrucssattributepostfixmailrucssattributepostfix"/>
        <w:numPr>
          <w:ilvl w:val="0"/>
          <w:numId w:val="5"/>
        </w:numPr>
        <w:shd w:val="clear" w:color="auto" w:fill="FFFFFF"/>
        <w:spacing w:after="0" w:afterAutospacing="0"/>
        <w:ind w:left="284" w:hanging="284"/>
        <w:contextualSpacing/>
        <w:rPr>
          <w:sz w:val="22"/>
          <w:szCs w:val="22"/>
        </w:rPr>
      </w:pPr>
      <w:r>
        <w:rPr>
          <w:rFonts w:cstheme="minorBidi"/>
          <w:color w:val="000000"/>
          <w:sz w:val="22"/>
          <w:szCs w:val="22"/>
          <w:bdr w:val="none" w:sz="0" w:space="0" w:color="auto" w:frame="1"/>
        </w:rPr>
        <w:t>В</w:t>
      </w:r>
      <w:r w:rsidR="001327A9" w:rsidRPr="001F7CE2">
        <w:rPr>
          <w:rFonts w:cstheme="minorBidi"/>
          <w:color w:val="000000"/>
          <w:sz w:val="22"/>
          <w:szCs w:val="22"/>
          <w:bdr w:val="none" w:sz="0" w:space="0" w:color="auto" w:frame="1"/>
        </w:rPr>
        <w:t>ычеты по ТМЦ (модуль расчета, практические примеры);</w:t>
      </w:r>
    </w:p>
    <w:p w:rsidR="001327A9" w:rsidRPr="001F7CE2" w:rsidRDefault="006074A8" w:rsidP="006074A8">
      <w:pPr>
        <w:pStyle w:val="msolistparagraphcxspmiddlemailrucssattributepostfixmailrucssattributepostfix"/>
        <w:numPr>
          <w:ilvl w:val="0"/>
          <w:numId w:val="5"/>
        </w:numPr>
        <w:shd w:val="clear" w:color="auto" w:fill="FFFFFF"/>
        <w:spacing w:after="0" w:afterAutospacing="0"/>
        <w:ind w:left="284" w:hanging="284"/>
        <w:contextualSpacing/>
        <w:rPr>
          <w:sz w:val="22"/>
          <w:szCs w:val="22"/>
        </w:rPr>
      </w:pPr>
      <w:r>
        <w:rPr>
          <w:rFonts w:cstheme="minorBidi"/>
          <w:color w:val="000000"/>
          <w:sz w:val="22"/>
          <w:szCs w:val="22"/>
          <w:bdr w:val="none" w:sz="0" w:space="0" w:color="auto" w:frame="1"/>
        </w:rPr>
        <w:t>Р</w:t>
      </w:r>
      <w:r w:rsidR="001327A9" w:rsidRPr="001F7CE2">
        <w:rPr>
          <w:rFonts w:cstheme="minorBidi"/>
          <w:color w:val="000000"/>
          <w:sz w:val="22"/>
          <w:szCs w:val="22"/>
          <w:bdr w:val="none" w:sz="0" w:space="0" w:color="auto" w:frame="1"/>
        </w:rPr>
        <w:t>асходы будущих периодов (модуль расчета, практические примеры)</w:t>
      </w:r>
    </w:p>
    <w:p w:rsidR="001327A9" w:rsidRPr="001F7CE2" w:rsidRDefault="006074A8" w:rsidP="006074A8">
      <w:pPr>
        <w:pStyle w:val="msolistparagraphcxspmiddlemailrucssattributepostfixmailrucssattributepostfix"/>
        <w:numPr>
          <w:ilvl w:val="0"/>
          <w:numId w:val="5"/>
        </w:numPr>
        <w:shd w:val="clear" w:color="auto" w:fill="FFFFFF"/>
        <w:spacing w:after="0" w:afterAutospacing="0"/>
        <w:ind w:left="284" w:hanging="284"/>
        <w:contextualSpacing/>
        <w:rPr>
          <w:sz w:val="22"/>
          <w:szCs w:val="22"/>
        </w:rPr>
      </w:pPr>
      <w:r>
        <w:rPr>
          <w:rFonts w:cstheme="minorBidi"/>
          <w:color w:val="000000"/>
          <w:sz w:val="22"/>
          <w:szCs w:val="22"/>
          <w:bdr w:val="none" w:sz="0" w:space="0" w:color="auto" w:frame="1"/>
        </w:rPr>
        <w:t>Р</w:t>
      </w:r>
      <w:r w:rsidR="001327A9" w:rsidRPr="001F7CE2">
        <w:rPr>
          <w:rFonts w:cstheme="minorBidi"/>
          <w:color w:val="000000"/>
          <w:sz w:val="22"/>
          <w:szCs w:val="22"/>
          <w:bdr w:val="none" w:sz="0" w:space="0" w:color="auto" w:frame="1"/>
        </w:rPr>
        <w:t>асходы по суммовой и курсовой разнице</w:t>
      </w:r>
    </w:p>
    <w:p w:rsidR="00AF45F4" w:rsidRPr="001F7CE2" w:rsidRDefault="006074A8" w:rsidP="006074A8">
      <w:pPr>
        <w:pStyle w:val="msolistparagraphcxspmiddlemailrucssattributepostfixmailrucssattributepostfix"/>
        <w:numPr>
          <w:ilvl w:val="0"/>
          <w:numId w:val="5"/>
        </w:numPr>
        <w:shd w:val="clear" w:color="auto" w:fill="FFFFFF"/>
        <w:spacing w:after="0" w:afterAutospacing="0"/>
        <w:ind w:left="284" w:hanging="284"/>
        <w:contextualSpacing/>
        <w:rPr>
          <w:rStyle w:val="af1"/>
          <w:b w:val="0"/>
          <w:bCs w:val="0"/>
          <w:sz w:val="22"/>
          <w:szCs w:val="22"/>
        </w:rPr>
      </w:pPr>
      <w:r>
        <w:rPr>
          <w:rFonts w:cstheme="minorBidi"/>
          <w:color w:val="000000"/>
          <w:sz w:val="22"/>
          <w:szCs w:val="22"/>
          <w:bdr w:val="none" w:sz="0" w:space="0" w:color="auto" w:frame="1"/>
        </w:rPr>
        <w:t>В</w:t>
      </w:r>
      <w:r w:rsidR="001327A9" w:rsidRPr="001F7CE2">
        <w:rPr>
          <w:rFonts w:cstheme="minorBidi"/>
          <w:color w:val="000000"/>
          <w:sz w:val="22"/>
          <w:szCs w:val="22"/>
          <w:bdr w:val="none" w:sz="0" w:space="0" w:color="auto" w:frame="1"/>
        </w:rPr>
        <w:t>ычеты по вознаграждению (разные методики на примерах)</w:t>
      </w:r>
    </w:p>
    <w:p w:rsidR="001327A9" w:rsidRPr="001F7CE2" w:rsidRDefault="006074A8" w:rsidP="006074A8">
      <w:pPr>
        <w:pStyle w:val="msolistparagraphcxspmiddlemailrucssattributepostfixmailrucssattributepostfix"/>
        <w:numPr>
          <w:ilvl w:val="0"/>
          <w:numId w:val="5"/>
        </w:numPr>
        <w:shd w:val="clear" w:color="auto" w:fill="FFFFFF"/>
        <w:spacing w:after="0" w:afterAutospacing="0"/>
        <w:ind w:left="284" w:hanging="284"/>
        <w:contextualSpacing/>
        <w:rPr>
          <w:sz w:val="22"/>
          <w:szCs w:val="22"/>
        </w:rPr>
      </w:pPr>
      <w:r>
        <w:rPr>
          <w:rFonts w:cstheme="minorBidi"/>
          <w:color w:val="000000"/>
          <w:sz w:val="22"/>
          <w:szCs w:val="22"/>
          <w:bdr w:val="none" w:sz="0" w:space="0" w:color="auto" w:frame="1"/>
        </w:rPr>
        <w:t>В</w:t>
      </w:r>
      <w:r w:rsidR="001327A9" w:rsidRPr="001F7CE2">
        <w:rPr>
          <w:rFonts w:cstheme="minorBidi"/>
          <w:color w:val="000000"/>
          <w:sz w:val="22"/>
          <w:szCs w:val="22"/>
          <w:bdr w:val="none" w:sz="0" w:space="0" w:color="auto" w:frame="1"/>
        </w:rPr>
        <w:t>ычеты по фиксированным активам, форма 100.02. Разница между бухгалтерским учетом ОС и налоговым учетом ФА (на практических примерах)</w:t>
      </w:r>
    </w:p>
    <w:p w:rsidR="004B606B" w:rsidRPr="001F7CE2" w:rsidRDefault="001327A9" w:rsidP="006074A8">
      <w:pPr>
        <w:pStyle w:val="msolistparagraphcxspmiddlemailrucssattributepostfixmailrucssattributepostfix"/>
        <w:numPr>
          <w:ilvl w:val="0"/>
          <w:numId w:val="5"/>
        </w:numPr>
        <w:shd w:val="clear" w:color="auto" w:fill="FFFFFF"/>
        <w:spacing w:after="0" w:afterAutospacing="0"/>
        <w:ind w:left="284" w:hanging="284"/>
        <w:contextualSpacing/>
        <w:rPr>
          <w:rStyle w:val="af1"/>
          <w:b w:val="0"/>
          <w:bCs w:val="0"/>
          <w:sz w:val="22"/>
          <w:szCs w:val="22"/>
        </w:rPr>
      </w:pPr>
      <w:r w:rsidRPr="001F7CE2">
        <w:rPr>
          <w:rFonts w:cstheme="minorBidi"/>
          <w:color w:val="000000"/>
          <w:sz w:val="22"/>
          <w:szCs w:val="22"/>
          <w:bdr w:val="none" w:sz="0" w:space="0" w:color="auto" w:frame="1"/>
        </w:rPr>
        <w:t xml:space="preserve">Порядок применения </w:t>
      </w:r>
      <w:proofErr w:type="gramStart"/>
      <w:r w:rsidRPr="001F7CE2">
        <w:rPr>
          <w:rFonts w:cstheme="minorBidi"/>
          <w:color w:val="000000"/>
          <w:sz w:val="22"/>
          <w:szCs w:val="22"/>
          <w:bdr w:val="none" w:sz="0" w:space="0" w:color="auto" w:frame="1"/>
        </w:rPr>
        <w:t>инвестиционных</w:t>
      </w:r>
      <w:proofErr w:type="gramEnd"/>
      <w:r w:rsidRPr="001F7CE2">
        <w:rPr>
          <w:rFonts w:cstheme="minorBidi"/>
          <w:color w:val="000000"/>
          <w:sz w:val="22"/>
          <w:szCs w:val="22"/>
          <w:bdr w:val="none" w:sz="0" w:space="0" w:color="auto" w:frame="1"/>
        </w:rPr>
        <w:t xml:space="preserve"> налоговых</w:t>
      </w:r>
    </w:p>
    <w:p w:rsidR="000345B5" w:rsidRDefault="000345B5" w:rsidP="000345B5">
      <w:pPr>
        <w:pStyle w:val="af5"/>
        <w:rPr>
          <w:b/>
          <w:color w:val="002060"/>
        </w:rPr>
      </w:pPr>
    </w:p>
    <w:p w:rsidR="0052772A" w:rsidRDefault="0052772A" w:rsidP="000345B5">
      <w:pPr>
        <w:pStyle w:val="af5"/>
        <w:rPr>
          <w:b/>
          <w:color w:val="002060"/>
        </w:rPr>
      </w:pPr>
    </w:p>
    <w:p w:rsidR="0052772A" w:rsidRDefault="0052772A" w:rsidP="000345B5">
      <w:pPr>
        <w:pStyle w:val="af5"/>
        <w:rPr>
          <w:b/>
          <w:color w:val="002060"/>
        </w:rPr>
      </w:pPr>
    </w:p>
    <w:p w:rsidR="0052772A" w:rsidRDefault="0052772A" w:rsidP="000345B5">
      <w:pPr>
        <w:pStyle w:val="af5"/>
        <w:rPr>
          <w:b/>
          <w:color w:val="002060"/>
        </w:rPr>
      </w:pPr>
    </w:p>
    <w:p w:rsidR="0052772A" w:rsidRDefault="0052772A" w:rsidP="000345B5">
      <w:pPr>
        <w:pStyle w:val="af5"/>
        <w:rPr>
          <w:b/>
          <w:color w:val="002060"/>
        </w:rPr>
      </w:pPr>
    </w:p>
    <w:p w:rsidR="007F6502" w:rsidRDefault="007F6502" w:rsidP="000345B5">
      <w:pPr>
        <w:pStyle w:val="af5"/>
        <w:rPr>
          <w:b/>
          <w:color w:val="002060"/>
        </w:rPr>
      </w:pPr>
    </w:p>
    <w:p w:rsidR="007F6502" w:rsidRDefault="007F6502" w:rsidP="000345B5">
      <w:pPr>
        <w:pStyle w:val="af5"/>
        <w:rPr>
          <w:b/>
          <w:color w:val="002060"/>
        </w:rPr>
      </w:pPr>
    </w:p>
    <w:p w:rsidR="007F6502" w:rsidRDefault="007F6502" w:rsidP="000345B5">
      <w:pPr>
        <w:pStyle w:val="af5"/>
        <w:rPr>
          <w:b/>
          <w:color w:val="002060"/>
        </w:rPr>
      </w:pPr>
    </w:p>
    <w:p w:rsidR="007F6502" w:rsidRDefault="007F6502" w:rsidP="000345B5">
      <w:pPr>
        <w:pStyle w:val="af5"/>
        <w:rPr>
          <w:b/>
          <w:color w:val="002060"/>
        </w:rPr>
      </w:pPr>
    </w:p>
    <w:p w:rsidR="007F6502" w:rsidRDefault="007F6502" w:rsidP="000345B5">
      <w:pPr>
        <w:pStyle w:val="af5"/>
        <w:rPr>
          <w:b/>
          <w:color w:val="002060"/>
        </w:rPr>
      </w:pPr>
    </w:p>
    <w:p w:rsidR="0052772A" w:rsidRDefault="0052772A" w:rsidP="000345B5">
      <w:pPr>
        <w:pStyle w:val="af5"/>
        <w:rPr>
          <w:b/>
          <w:color w:val="002060"/>
        </w:rPr>
      </w:pPr>
    </w:p>
    <w:p w:rsidR="000345B5" w:rsidRPr="009440EA" w:rsidRDefault="000345B5" w:rsidP="000345B5">
      <w:pPr>
        <w:pStyle w:val="af5"/>
        <w:rPr>
          <w:b/>
          <w:color w:val="002060"/>
        </w:rPr>
      </w:pPr>
      <w:r>
        <w:rPr>
          <w:b/>
          <w:color w:val="002060"/>
        </w:rPr>
        <w:t>Целевая аудитория:</w:t>
      </w:r>
      <w:r>
        <w:rPr>
          <w:b/>
          <w:color w:val="002060"/>
          <w:lang w:val="kk-KZ"/>
        </w:rPr>
        <w:t xml:space="preserve"> </w:t>
      </w:r>
      <w:r w:rsidRPr="004245D2">
        <w:rPr>
          <w:lang w:val="kk-KZ"/>
        </w:rPr>
        <w:t>Главные бухгалтера</w:t>
      </w:r>
      <w:r w:rsidRPr="004245D2">
        <w:t>, бухгалтера</w:t>
      </w:r>
    </w:p>
    <w:p w:rsidR="000345B5" w:rsidRDefault="000345B5" w:rsidP="000345B5">
      <w:pPr>
        <w:pStyle w:val="af5"/>
        <w:rPr>
          <w:i/>
          <w:color w:val="000000"/>
        </w:rPr>
      </w:pPr>
      <w:r w:rsidRPr="0004578E">
        <w:rPr>
          <w:b/>
          <w:color w:val="002060"/>
        </w:rPr>
        <w:t xml:space="preserve">Длительность: </w:t>
      </w:r>
      <w:r w:rsidR="00CE5DEF">
        <w:rPr>
          <w:i/>
          <w:color w:val="000000"/>
        </w:rPr>
        <w:t>10</w:t>
      </w:r>
      <w:r w:rsidRPr="0095672F">
        <w:rPr>
          <w:i/>
          <w:color w:val="000000"/>
        </w:rPr>
        <w:t xml:space="preserve"> академических часов</w:t>
      </w:r>
    </w:p>
    <w:p w:rsidR="000345B5" w:rsidRDefault="000345B5" w:rsidP="000345B5">
      <w:pPr>
        <w:pStyle w:val="af5"/>
        <w:rPr>
          <w:b/>
          <w:color w:val="002060"/>
        </w:rPr>
      </w:pPr>
    </w:p>
    <w:p w:rsidR="007F6502" w:rsidRDefault="007F6502" w:rsidP="007F6502">
      <w:pPr>
        <w:pStyle w:val="af5"/>
        <w:jc w:val="right"/>
        <w:rPr>
          <w:b/>
          <w:bCs/>
          <w:color w:val="002060"/>
          <w:kern w:val="36"/>
          <w:sz w:val="22"/>
          <w:szCs w:val="22"/>
        </w:rPr>
      </w:pPr>
      <w:r w:rsidRPr="007F6502">
        <w:rPr>
          <w:b/>
          <w:noProof/>
          <w:color w:val="002060"/>
        </w:rPr>
        <w:drawing>
          <wp:inline distT="0" distB="0" distL="0" distR="0">
            <wp:extent cx="1343025" cy="1894968"/>
            <wp:effectExtent l="19050" t="0" r="9525" b="0"/>
            <wp:docPr id="12" name="Рисунок 5" descr="https://auth.zakon.kz/static/81adb996-ca6e-44b6-90b2-acbf689f8ca2%D0%9A%D0%BE%D0%BB%D0%BE%D0%BC%D0%B8%D0%B9%D1%86%D0%B5%D0%B2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uth.zakon.kz/static/81adb996-ca6e-44b6-90b2-acbf689f8ca2%D0%9A%D0%BE%D0%BB%D0%BE%D0%BC%D0%B8%D0%B9%D1%86%D0%B5%D0%B2%D0%B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983" cy="190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502" w:rsidRPr="007F6502" w:rsidRDefault="007F6502" w:rsidP="007F6502">
      <w:pPr>
        <w:pStyle w:val="af5"/>
        <w:jc w:val="right"/>
        <w:rPr>
          <w:b/>
          <w:color w:val="002060"/>
        </w:rPr>
      </w:pPr>
      <w:r w:rsidRPr="007F6502">
        <w:rPr>
          <w:b/>
          <w:bCs/>
          <w:color w:val="002060"/>
          <w:kern w:val="36"/>
          <w:sz w:val="22"/>
          <w:szCs w:val="22"/>
        </w:rPr>
        <w:t>Ведет:</w:t>
      </w:r>
    </w:p>
    <w:p w:rsidR="007F6502" w:rsidRDefault="007F6502" w:rsidP="007F6502">
      <w:pPr>
        <w:pStyle w:val="af5"/>
        <w:jc w:val="right"/>
        <w:rPr>
          <w:b/>
          <w:bCs/>
          <w:i/>
          <w:color w:val="0D0D0D" w:themeColor="text1" w:themeTint="F2"/>
          <w:kern w:val="36"/>
          <w:sz w:val="26"/>
          <w:szCs w:val="26"/>
        </w:rPr>
      </w:pPr>
      <w:proofErr w:type="spellStart"/>
      <w:r w:rsidRPr="007F6502">
        <w:rPr>
          <w:b/>
          <w:bCs/>
          <w:i/>
          <w:color w:val="0D0D0D" w:themeColor="text1" w:themeTint="F2"/>
          <w:kern w:val="36"/>
          <w:sz w:val="26"/>
          <w:szCs w:val="26"/>
        </w:rPr>
        <w:t>Коломейцева</w:t>
      </w:r>
      <w:proofErr w:type="spellEnd"/>
      <w:r>
        <w:rPr>
          <w:b/>
          <w:bCs/>
          <w:i/>
          <w:color w:val="0D0D0D" w:themeColor="text1" w:themeTint="F2"/>
          <w:kern w:val="36"/>
          <w:sz w:val="26"/>
          <w:szCs w:val="26"/>
        </w:rPr>
        <w:t xml:space="preserve"> </w:t>
      </w:r>
      <w:r w:rsidRPr="007F6502">
        <w:rPr>
          <w:b/>
          <w:bCs/>
          <w:i/>
          <w:color w:val="0D0D0D" w:themeColor="text1" w:themeTint="F2"/>
          <w:kern w:val="36"/>
          <w:sz w:val="26"/>
          <w:szCs w:val="26"/>
        </w:rPr>
        <w:t>Елена Борисовна</w:t>
      </w:r>
    </w:p>
    <w:p w:rsidR="007F6502" w:rsidRDefault="007F6502" w:rsidP="007F6502">
      <w:pPr>
        <w:pStyle w:val="af5"/>
        <w:rPr>
          <w:b/>
          <w:bCs/>
          <w:color w:val="244061" w:themeColor="accent1" w:themeShade="80"/>
          <w:kern w:val="36"/>
          <w:sz w:val="22"/>
          <w:szCs w:val="22"/>
        </w:rPr>
      </w:pPr>
    </w:p>
    <w:p w:rsidR="007F6502" w:rsidRDefault="007F6502" w:rsidP="007F6502">
      <w:pPr>
        <w:pStyle w:val="af5"/>
        <w:rPr>
          <w:b/>
          <w:bCs/>
          <w:i/>
          <w:color w:val="0D0D0D" w:themeColor="text1" w:themeTint="F2"/>
          <w:kern w:val="36"/>
          <w:sz w:val="26"/>
          <w:szCs w:val="26"/>
        </w:rPr>
      </w:pPr>
    </w:p>
    <w:p w:rsidR="00A44D44" w:rsidRPr="007F6502" w:rsidRDefault="00A44D44" w:rsidP="007F6502">
      <w:pPr>
        <w:pStyle w:val="af5"/>
        <w:jc w:val="right"/>
        <w:rPr>
          <w:b/>
          <w:i/>
          <w:color w:val="0D0D0D" w:themeColor="text1" w:themeTint="F2"/>
          <w:sz w:val="26"/>
          <w:szCs w:val="26"/>
        </w:rPr>
      </w:pPr>
      <w:r w:rsidRPr="0031623A">
        <w:rPr>
          <w:b/>
          <w:color w:val="002060"/>
        </w:rPr>
        <w:t>Обладатель премии "Лучший лектор 2015 года" по версии ИС "Параграф"</w:t>
      </w:r>
    </w:p>
    <w:p w:rsidR="00AF45F4" w:rsidRPr="002222BA" w:rsidRDefault="001366EE" w:rsidP="002222BA">
      <w:pPr>
        <w:spacing w:before="100" w:beforeAutospacing="1" w:after="100" w:afterAutospacing="1"/>
        <w:jc w:val="right"/>
        <w:rPr>
          <w:b/>
          <w:color w:val="002060"/>
        </w:rPr>
      </w:pPr>
      <w:proofErr w:type="spellStart"/>
      <w:r w:rsidRPr="0031623A">
        <w:rPr>
          <w:sz w:val="20"/>
          <w:szCs w:val="20"/>
        </w:rPr>
        <w:t>Коломейцева</w:t>
      </w:r>
      <w:proofErr w:type="spellEnd"/>
      <w:r w:rsidRPr="0031623A">
        <w:rPr>
          <w:sz w:val="20"/>
          <w:szCs w:val="20"/>
        </w:rPr>
        <w:t xml:space="preserve"> Елена, Директор к</w:t>
      </w:r>
      <w:r w:rsidR="00112F35" w:rsidRPr="0031623A">
        <w:rPr>
          <w:sz w:val="20"/>
          <w:szCs w:val="20"/>
        </w:rPr>
        <w:t>омпании ТОО «</w:t>
      </w:r>
      <w:proofErr w:type="spellStart"/>
      <w:r w:rsidR="00112F35" w:rsidRPr="0031623A">
        <w:rPr>
          <w:sz w:val="20"/>
          <w:szCs w:val="20"/>
        </w:rPr>
        <w:t>Коломейцева-инфо</w:t>
      </w:r>
      <w:proofErr w:type="spellEnd"/>
      <w:r w:rsidR="00112F35" w:rsidRPr="0031623A">
        <w:rPr>
          <w:sz w:val="20"/>
          <w:szCs w:val="20"/>
        </w:rPr>
        <w:t xml:space="preserve">», </w:t>
      </w:r>
      <w:r w:rsidRPr="0031623A">
        <w:rPr>
          <w:sz w:val="20"/>
          <w:szCs w:val="20"/>
        </w:rPr>
        <w:t>сертифицированный бух</w:t>
      </w:r>
      <w:r w:rsidR="00112F35" w:rsidRPr="0031623A">
        <w:rPr>
          <w:sz w:val="20"/>
          <w:szCs w:val="20"/>
        </w:rPr>
        <w:t>галтер-практик САР, Диплом «</w:t>
      </w:r>
      <w:proofErr w:type="spellStart"/>
      <w:r w:rsidR="00112F35" w:rsidRPr="0031623A">
        <w:rPr>
          <w:sz w:val="20"/>
          <w:szCs w:val="20"/>
        </w:rPr>
        <w:t>The</w:t>
      </w:r>
      <w:proofErr w:type="spellEnd"/>
      <w:r w:rsidR="00112F35" w:rsidRPr="0031623A">
        <w:rPr>
          <w:sz w:val="20"/>
          <w:szCs w:val="20"/>
        </w:rPr>
        <w:t xml:space="preserve"> </w:t>
      </w:r>
      <w:proofErr w:type="spellStart"/>
      <w:r w:rsidR="00112F35" w:rsidRPr="0031623A">
        <w:rPr>
          <w:sz w:val="20"/>
          <w:szCs w:val="20"/>
        </w:rPr>
        <w:t>Professional</w:t>
      </w:r>
      <w:proofErr w:type="spellEnd"/>
      <w:r w:rsidR="00112F35" w:rsidRPr="0031623A">
        <w:rPr>
          <w:sz w:val="20"/>
          <w:szCs w:val="20"/>
        </w:rPr>
        <w:t xml:space="preserve"> </w:t>
      </w:r>
      <w:proofErr w:type="spellStart"/>
      <w:r w:rsidRPr="0031623A">
        <w:rPr>
          <w:sz w:val="20"/>
          <w:szCs w:val="20"/>
        </w:rPr>
        <w:t>Financial</w:t>
      </w:r>
      <w:proofErr w:type="spellEnd"/>
      <w:r w:rsidRPr="0031623A">
        <w:rPr>
          <w:sz w:val="20"/>
          <w:szCs w:val="20"/>
        </w:rPr>
        <w:t xml:space="preserve"> </w:t>
      </w:r>
      <w:proofErr w:type="spellStart"/>
      <w:r w:rsidRPr="0031623A">
        <w:rPr>
          <w:sz w:val="20"/>
          <w:szCs w:val="20"/>
        </w:rPr>
        <w:t>Manager</w:t>
      </w:r>
      <w:proofErr w:type="spellEnd"/>
      <w:r w:rsidRPr="0031623A">
        <w:rPr>
          <w:sz w:val="20"/>
          <w:szCs w:val="20"/>
        </w:rPr>
        <w:t>»,член Палаты профессиональных бухгалтеров РК,</w:t>
      </w:r>
      <w:r w:rsidRPr="0031623A">
        <w:rPr>
          <w:sz w:val="20"/>
          <w:szCs w:val="20"/>
        </w:rPr>
        <w:br/>
        <w:t>обладатель Премии “Лучший лектор 201</w:t>
      </w:r>
      <w:r w:rsidR="00112F35" w:rsidRPr="0031623A">
        <w:rPr>
          <w:sz w:val="20"/>
          <w:szCs w:val="20"/>
        </w:rPr>
        <w:t xml:space="preserve">5 года”, член рабочей группы по </w:t>
      </w:r>
      <w:r w:rsidRPr="0031623A">
        <w:rPr>
          <w:sz w:val="20"/>
          <w:szCs w:val="20"/>
        </w:rPr>
        <w:t>внесению изменений в налоговый кодекс РК.</w:t>
      </w:r>
      <w:r w:rsidRPr="0031623A">
        <w:rPr>
          <w:sz w:val="20"/>
          <w:szCs w:val="20"/>
        </w:rPr>
        <w:br/>
        <w:t xml:space="preserve">Окончила </w:t>
      </w:r>
      <w:proofErr w:type="spellStart"/>
      <w:r w:rsidRPr="0031623A">
        <w:rPr>
          <w:sz w:val="20"/>
          <w:szCs w:val="20"/>
        </w:rPr>
        <w:t>Алматинский</w:t>
      </w:r>
      <w:proofErr w:type="spellEnd"/>
      <w:r w:rsidRPr="0031623A">
        <w:rPr>
          <w:sz w:val="20"/>
          <w:szCs w:val="20"/>
        </w:rPr>
        <w:t xml:space="preserve"> филиал Московс</w:t>
      </w:r>
      <w:r w:rsidR="00112F35" w:rsidRPr="0031623A">
        <w:rPr>
          <w:sz w:val="20"/>
          <w:szCs w:val="20"/>
        </w:rPr>
        <w:t xml:space="preserve">кой Академии труда и социальных </w:t>
      </w:r>
      <w:r w:rsidRPr="0031623A">
        <w:rPr>
          <w:sz w:val="20"/>
          <w:szCs w:val="20"/>
        </w:rPr>
        <w:t>отношений, факультет «Бухгалтерский уче</w:t>
      </w:r>
      <w:r w:rsidR="00112F35" w:rsidRPr="0031623A">
        <w:rPr>
          <w:sz w:val="20"/>
          <w:szCs w:val="20"/>
        </w:rPr>
        <w:t xml:space="preserve">т и аудит». Большой опыт работы </w:t>
      </w:r>
      <w:r w:rsidRPr="0031623A">
        <w:rPr>
          <w:sz w:val="20"/>
          <w:szCs w:val="20"/>
        </w:rPr>
        <w:t>главным бухгалтером и специалистом п</w:t>
      </w:r>
      <w:r w:rsidR="00112F35" w:rsidRPr="0031623A">
        <w:rPr>
          <w:sz w:val="20"/>
          <w:szCs w:val="20"/>
        </w:rPr>
        <w:t xml:space="preserve">о налогам в различных компаниях </w:t>
      </w:r>
      <w:r w:rsidRPr="0031623A">
        <w:rPr>
          <w:sz w:val="20"/>
          <w:szCs w:val="20"/>
        </w:rPr>
        <w:t>(строительные, консалтинговые, курьерские, тури</w:t>
      </w:r>
      <w:r w:rsidR="0031623A" w:rsidRPr="0031623A">
        <w:rPr>
          <w:sz w:val="20"/>
          <w:szCs w:val="20"/>
        </w:rPr>
        <w:t>стические).</w:t>
      </w:r>
    </w:p>
    <w:p w:rsidR="001366EE" w:rsidRPr="00E53A0E" w:rsidRDefault="001366EE" w:rsidP="001366EE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  <w:r w:rsidRPr="00E53A0E">
        <w:rPr>
          <w:rFonts w:ascii="Cambria" w:hAnsi="Cambria" w:cs="Calibri"/>
          <w:b/>
          <w:color w:val="002060"/>
        </w:rPr>
        <w:t>Подробности:</w:t>
      </w:r>
    </w:p>
    <w:p w:rsidR="001366EE" w:rsidRPr="0095672F" w:rsidRDefault="00597538" w:rsidP="001366EE">
      <w:pPr>
        <w:autoSpaceDE w:val="0"/>
        <w:autoSpaceDN w:val="0"/>
        <w:adjustRightInd w:val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В Усть-Каменогорске</w:t>
      </w:r>
      <w:r w:rsidR="001366EE">
        <w:rPr>
          <w:rFonts w:ascii="Cambria" w:hAnsi="Cambria" w:cs="Calibri"/>
          <w:sz w:val="22"/>
          <w:szCs w:val="22"/>
        </w:rPr>
        <w:t xml:space="preserve"> </w:t>
      </w:r>
      <w:r w:rsidR="001366EE" w:rsidRPr="00E53A0E">
        <w:rPr>
          <w:rFonts w:ascii="Cambria" w:hAnsi="Cambria" w:cs="Calibri"/>
          <w:sz w:val="22"/>
          <w:szCs w:val="22"/>
        </w:rPr>
        <w:t>семинар состоится</w:t>
      </w:r>
      <w:r w:rsidR="001366EE" w:rsidRPr="00E53A0E">
        <w:rPr>
          <w:rFonts w:ascii="Cambria" w:hAnsi="Cambria" w:cs="Calibri"/>
          <w:sz w:val="22"/>
          <w:szCs w:val="22"/>
        </w:rPr>
        <w:br/>
      </w:r>
      <w:r w:rsidR="00C15872">
        <w:rPr>
          <w:rFonts w:ascii="Cambria" w:hAnsi="Cambria" w:cs="Calibri"/>
          <w:b/>
          <w:color w:val="002060"/>
          <w:lang w:val="kk-KZ"/>
        </w:rPr>
        <w:t>22 января</w:t>
      </w:r>
      <w:r w:rsidR="004245D2">
        <w:rPr>
          <w:rFonts w:ascii="Cambria" w:hAnsi="Cambria" w:cs="Calibri"/>
          <w:b/>
          <w:color w:val="002060"/>
          <w:lang w:val="kk-KZ"/>
        </w:rPr>
        <w:t xml:space="preserve"> </w:t>
      </w:r>
      <w:r w:rsidR="001366EE" w:rsidRPr="0095672F">
        <w:rPr>
          <w:rFonts w:ascii="Cambria" w:hAnsi="Cambria" w:cs="Calibri"/>
          <w:b/>
          <w:color w:val="002060"/>
        </w:rPr>
        <w:t xml:space="preserve"> 20</w:t>
      </w:r>
      <w:r w:rsidR="00C15872">
        <w:rPr>
          <w:rFonts w:ascii="Cambria" w:hAnsi="Cambria" w:cs="Calibri"/>
          <w:b/>
          <w:color w:val="002060"/>
        </w:rPr>
        <w:t>20</w:t>
      </w:r>
      <w:r w:rsidR="001366EE" w:rsidRPr="0095672F">
        <w:rPr>
          <w:rFonts w:ascii="Cambria" w:hAnsi="Cambria" w:cs="Calibri"/>
          <w:color w:val="002060"/>
        </w:rPr>
        <w:t>,</w:t>
      </w:r>
      <w:r w:rsidR="001366EE" w:rsidRPr="0095672F">
        <w:rPr>
          <w:rFonts w:ascii="Cambria" w:hAnsi="Cambria" w:cs="Calibri"/>
          <w:b/>
          <w:color w:val="CC0066"/>
          <w:sz w:val="20"/>
          <w:szCs w:val="20"/>
        </w:rPr>
        <w:t xml:space="preserve">  </w:t>
      </w:r>
      <w:r w:rsidR="00ED0549">
        <w:rPr>
          <w:rFonts w:ascii="Cambria" w:hAnsi="Cambria" w:cs="Calibri"/>
          <w:sz w:val="22"/>
          <w:szCs w:val="22"/>
        </w:rPr>
        <w:t>с 10.00 до 18</w:t>
      </w:r>
      <w:r w:rsidR="001366EE" w:rsidRPr="0095672F">
        <w:rPr>
          <w:rFonts w:ascii="Cambria" w:hAnsi="Cambria" w:cs="Calibri"/>
          <w:sz w:val="22"/>
          <w:szCs w:val="22"/>
        </w:rPr>
        <w:t>.00</w:t>
      </w:r>
    </w:p>
    <w:p w:rsidR="001366EE" w:rsidRPr="0065008E" w:rsidRDefault="001366EE" w:rsidP="001366EE">
      <w:pPr>
        <w:autoSpaceDE w:val="0"/>
        <w:autoSpaceDN w:val="0"/>
        <w:adjustRightInd w:val="0"/>
        <w:rPr>
          <w:rFonts w:ascii="Cambria" w:hAnsi="Cambria" w:cs="Calibri"/>
          <w:sz w:val="16"/>
          <w:szCs w:val="16"/>
        </w:rPr>
      </w:pPr>
    </w:p>
    <w:p w:rsidR="00B45BB8" w:rsidRPr="0031623A" w:rsidRDefault="001F7CE2" w:rsidP="005E50A4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E53A0E">
        <w:rPr>
          <w:rFonts w:ascii="Cambria" w:hAnsi="Cambria" w:cs="Calibri"/>
          <w:sz w:val="22"/>
          <w:szCs w:val="22"/>
        </w:rPr>
        <w:t>Стоимость участия</w:t>
      </w:r>
      <w:r>
        <w:rPr>
          <w:rFonts w:ascii="Cambria" w:hAnsi="Cambria" w:cs="Calibri"/>
          <w:sz w:val="22"/>
          <w:szCs w:val="22"/>
        </w:rPr>
        <w:t>:</w:t>
      </w:r>
      <w:r>
        <w:rPr>
          <w:rFonts w:ascii="Cambria" w:hAnsi="Cambria" w:cs="Calibri"/>
          <w:b/>
          <w:color w:val="002060"/>
          <w:sz w:val="22"/>
          <w:szCs w:val="22"/>
        </w:rPr>
        <w:t xml:space="preserve"> </w:t>
      </w:r>
      <w:r>
        <w:rPr>
          <w:b/>
          <w:color w:val="C00000"/>
          <w:shd w:val="clear" w:color="auto" w:fill="FFFFFF"/>
        </w:rPr>
        <w:t>35 000</w:t>
      </w:r>
      <w:r w:rsidRPr="0095672F">
        <w:rPr>
          <w:b/>
          <w:color w:val="C00000"/>
          <w:shd w:val="clear" w:color="auto" w:fill="FFFFFF"/>
        </w:rPr>
        <w:t xml:space="preserve"> тенге</w:t>
      </w:r>
    </w:p>
    <w:p w:rsidR="005E50A4" w:rsidRPr="0031623A" w:rsidRDefault="001366EE" w:rsidP="0031623A">
      <w:pPr>
        <w:rPr>
          <w:rFonts w:ascii="Book Antiqua" w:hAnsi="Book Antiqua"/>
          <w:bCs/>
        </w:rPr>
      </w:pPr>
      <w:r>
        <w:rPr>
          <w:rFonts w:ascii="Cambria" w:hAnsi="Cambria" w:cs="Calibri"/>
          <w:sz w:val="22"/>
          <w:szCs w:val="22"/>
        </w:rPr>
        <w:t xml:space="preserve">В стоимость обучения </w:t>
      </w:r>
      <w:r w:rsidRPr="00543DDF">
        <w:rPr>
          <w:rFonts w:ascii="Cambria" w:hAnsi="Cambria"/>
          <w:bCs/>
        </w:rPr>
        <w:t>входит: раздаточный материал, кофе-брейк</w:t>
      </w:r>
      <w:bookmarkStart w:id="0" w:name="_GoBack"/>
      <w:bookmarkEnd w:id="0"/>
      <w:r w:rsidR="00CE5DEF">
        <w:rPr>
          <w:rFonts w:ascii="Cambria" w:hAnsi="Cambria"/>
          <w:bCs/>
        </w:rPr>
        <w:t>, обед</w:t>
      </w:r>
      <w:r w:rsidRPr="00543DDF">
        <w:rPr>
          <w:rFonts w:ascii="Cambria" w:hAnsi="Cambria"/>
          <w:bCs/>
        </w:rPr>
        <w:t>, сертификат.</w:t>
      </w:r>
    </w:p>
    <w:p w:rsidR="001F2E2B" w:rsidRDefault="001F2E2B" w:rsidP="001366EE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</w:p>
    <w:p w:rsidR="001F2E2B" w:rsidRDefault="001F2E2B" w:rsidP="001366EE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</w:p>
    <w:p w:rsidR="001F2E2B" w:rsidRDefault="001F2E2B" w:rsidP="001366EE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</w:p>
    <w:p w:rsidR="001366EE" w:rsidRPr="00E53A0E" w:rsidRDefault="001366EE" w:rsidP="001366EE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  <w:r>
        <w:rPr>
          <w:rFonts w:ascii="Cambria" w:hAnsi="Cambria" w:cs="Calibri"/>
          <w:b/>
          <w:color w:val="002060"/>
        </w:rPr>
        <w:t>Зарегистрироваться можно, заполнив бланк заявки и позвонив по телефонам</w:t>
      </w:r>
      <w:r w:rsidRPr="00E53A0E">
        <w:rPr>
          <w:rFonts w:ascii="Cambria" w:hAnsi="Cambria" w:cs="Calibri"/>
          <w:b/>
          <w:color w:val="002060"/>
        </w:rPr>
        <w:t>:</w:t>
      </w:r>
    </w:p>
    <w:p w:rsidR="001366EE" w:rsidRPr="00046C6E" w:rsidRDefault="001366EE" w:rsidP="001366EE">
      <w:pPr>
        <w:autoSpaceDE w:val="0"/>
        <w:autoSpaceDN w:val="0"/>
        <w:adjustRightInd w:val="0"/>
        <w:rPr>
          <w:rFonts w:ascii="Cambria" w:hAnsi="Cambria"/>
          <w:bCs/>
          <w:lang w:val="en-US"/>
        </w:rPr>
      </w:pPr>
      <w:r w:rsidRPr="00046C6E">
        <w:rPr>
          <w:rFonts w:ascii="Cambria" w:hAnsi="Cambria"/>
          <w:lang w:val="en-US"/>
        </w:rPr>
        <w:t>8 (7212)</w:t>
      </w:r>
      <w:r w:rsidRPr="00046C6E">
        <w:rPr>
          <w:rFonts w:ascii="Cambria" w:hAnsi="Cambria"/>
          <w:bCs/>
          <w:lang w:val="en-US"/>
        </w:rPr>
        <w:t xml:space="preserve"> 41-86-48, 50-40-45</w:t>
      </w:r>
    </w:p>
    <w:p w:rsidR="001366EE" w:rsidRPr="0065008E" w:rsidRDefault="001366EE" w:rsidP="001366EE">
      <w:pPr>
        <w:autoSpaceDE w:val="0"/>
        <w:autoSpaceDN w:val="0"/>
        <w:adjustRightInd w:val="0"/>
        <w:rPr>
          <w:rFonts w:ascii="Cambria" w:hAnsi="Cambria"/>
          <w:bCs/>
          <w:sz w:val="16"/>
          <w:szCs w:val="16"/>
          <w:lang w:val="en-US"/>
        </w:rPr>
      </w:pPr>
    </w:p>
    <w:p w:rsidR="001366EE" w:rsidRPr="00046C6E" w:rsidRDefault="001366EE" w:rsidP="001366EE">
      <w:pPr>
        <w:tabs>
          <w:tab w:val="left" w:pos="3780"/>
        </w:tabs>
        <w:rPr>
          <w:rFonts w:ascii="Cambria" w:hAnsi="Cambria"/>
          <w:bCs/>
          <w:color w:val="002060"/>
          <w:lang w:val="en-US"/>
        </w:rPr>
      </w:pPr>
      <w:r w:rsidRPr="00543DDF">
        <w:rPr>
          <w:rFonts w:ascii="Cambria" w:hAnsi="Cambria"/>
          <w:b/>
          <w:color w:val="002060"/>
          <w:lang w:val="en-US"/>
        </w:rPr>
        <w:t>E-mail:</w:t>
      </w:r>
      <w:r w:rsidRPr="00543DDF">
        <w:rPr>
          <w:rFonts w:ascii="Cambria" w:hAnsi="Cambria"/>
          <w:bCs/>
          <w:color w:val="002060"/>
          <w:lang w:val="en-US"/>
        </w:rPr>
        <w:t xml:space="preserve"> </w:t>
      </w:r>
      <w:hyperlink r:id="rId9" w:history="1">
        <w:r w:rsidRPr="00543DDF">
          <w:rPr>
            <w:rStyle w:val="a3"/>
            <w:rFonts w:ascii="Cambria" w:hAnsi="Cambria"/>
            <w:bCs/>
            <w:color w:val="002060"/>
            <w:u w:val="none"/>
            <w:lang w:val="en-US"/>
          </w:rPr>
          <w:t>504045@hr-profi.kz</w:t>
        </w:r>
      </w:hyperlink>
    </w:p>
    <w:p w:rsidR="001366EE" w:rsidRPr="00046C6E" w:rsidRDefault="001366EE" w:rsidP="001366EE">
      <w:pPr>
        <w:tabs>
          <w:tab w:val="left" w:pos="3780"/>
        </w:tabs>
        <w:rPr>
          <w:rFonts w:ascii="Cambria" w:hAnsi="Cambria"/>
          <w:bCs/>
          <w:color w:val="002060"/>
          <w:lang w:val="en-US"/>
        </w:rPr>
      </w:pPr>
      <w:r w:rsidRPr="00046C6E">
        <w:rPr>
          <w:rFonts w:ascii="Cambria" w:hAnsi="Cambria"/>
          <w:bCs/>
          <w:color w:val="002060"/>
          <w:lang w:val="en-US"/>
        </w:rPr>
        <w:t xml:space="preserve">                </w:t>
      </w:r>
      <w:r w:rsidRPr="00543DDF">
        <w:rPr>
          <w:rFonts w:ascii="Cambria" w:hAnsi="Cambria"/>
          <w:bCs/>
          <w:color w:val="002060"/>
          <w:lang w:val="en-US"/>
        </w:rPr>
        <w:t>profi</w:t>
      </w:r>
      <w:r w:rsidRPr="00046C6E">
        <w:rPr>
          <w:rFonts w:ascii="Cambria" w:hAnsi="Cambria"/>
          <w:bCs/>
          <w:color w:val="002060"/>
          <w:lang w:val="en-US"/>
        </w:rPr>
        <w:t>06@</w:t>
      </w:r>
      <w:r w:rsidRPr="00543DDF">
        <w:rPr>
          <w:rFonts w:ascii="Cambria" w:hAnsi="Cambria"/>
          <w:bCs/>
          <w:color w:val="002060"/>
          <w:lang w:val="en-US"/>
        </w:rPr>
        <w:t>inbox.ru</w:t>
      </w:r>
      <w:r w:rsidRPr="00046C6E">
        <w:rPr>
          <w:rFonts w:ascii="Cambria" w:hAnsi="Cambria"/>
          <w:bCs/>
          <w:color w:val="002060"/>
          <w:lang w:val="en-US"/>
        </w:rPr>
        <w:tab/>
      </w:r>
    </w:p>
    <w:p w:rsidR="00C7778E" w:rsidRPr="004245D2" w:rsidRDefault="001366EE" w:rsidP="004245D2">
      <w:pPr>
        <w:tabs>
          <w:tab w:val="left" w:pos="8145"/>
        </w:tabs>
        <w:rPr>
          <w:rFonts w:ascii="Cambria" w:hAnsi="Cambria"/>
          <w:bCs/>
          <w:lang w:val="kk-KZ"/>
        </w:rPr>
      </w:pPr>
      <w:r w:rsidRPr="00543DDF">
        <w:rPr>
          <w:rFonts w:ascii="Cambria" w:hAnsi="Cambria"/>
          <w:b/>
          <w:color w:val="002060"/>
        </w:rPr>
        <w:t>Сайт:</w:t>
      </w:r>
      <w:r w:rsidRPr="00543DDF">
        <w:rPr>
          <w:rFonts w:ascii="Cambria" w:hAnsi="Cambria"/>
          <w:bCs/>
          <w:color w:val="002060"/>
        </w:rPr>
        <w:t xml:space="preserve"> </w:t>
      </w:r>
      <w:r w:rsidR="002222BA">
        <w:rPr>
          <w:rFonts w:ascii="Cambria" w:hAnsi="Cambria"/>
          <w:bCs/>
          <w:color w:val="002060"/>
        </w:rPr>
        <w:t xml:space="preserve">   </w:t>
      </w:r>
      <w:hyperlink r:id="rId10" w:history="1">
        <w:r w:rsidRPr="00543DDF">
          <w:rPr>
            <w:rStyle w:val="a3"/>
            <w:rFonts w:ascii="Cambria" w:hAnsi="Cambria"/>
            <w:bCs/>
            <w:color w:val="002060"/>
            <w:u w:val="none"/>
            <w:lang w:val="en-US"/>
          </w:rPr>
          <w:t>www</w:t>
        </w:r>
        <w:r w:rsidRPr="00543DDF">
          <w:rPr>
            <w:rStyle w:val="a3"/>
            <w:rFonts w:ascii="Cambria" w:hAnsi="Cambria"/>
            <w:bCs/>
            <w:color w:val="002060"/>
            <w:u w:val="none"/>
          </w:rPr>
          <w:t>.</w:t>
        </w:r>
        <w:r w:rsidRPr="00543DDF">
          <w:rPr>
            <w:rStyle w:val="a3"/>
            <w:rFonts w:ascii="Cambria" w:hAnsi="Cambria"/>
            <w:bCs/>
            <w:color w:val="002060"/>
            <w:u w:val="none"/>
            <w:lang w:val="en-US"/>
          </w:rPr>
          <w:t>hr</w:t>
        </w:r>
        <w:r w:rsidRPr="00543DDF">
          <w:rPr>
            <w:rStyle w:val="a3"/>
            <w:rFonts w:ascii="Cambria" w:hAnsi="Cambria"/>
            <w:bCs/>
            <w:color w:val="002060"/>
            <w:u w:val="none"/>
          </w:rPr>
          <w:t>-</w:t>
        </w:r>
        <w:proofErr w:type="spellStart"/>
        <w:r w:rsidRPr="00543DDF">
          <w:rPr>
            <w:rStyle w:val="a3"/>
            <w:rFonts w:ascii="Cambria" w:hAnsi="Cambria"/>
            <w:bCs/>
            <w:color w:val="002060"/>
            <w:u w:val="none"/>
            <w:lang w:val="en-US"/>
          </w:rPr>
          <w:t>profi</w:t>
        </w:r>
        <w:proofErr w:type="spellEnd"/>
        <w:r w:rsidRPr="00543DDF">
          <w:rPr>
            <w:rStyle w:val="a3"/>
            <w:rFonts w:ascii="Cambria" w:hAnsi="Cambria"/>
            <w:bCs/>
            <w:color w:val="002060"/>
            <w:u w:val="none"/>
          </w:rPr>
          <w:t>.</w:t>
        </w:r>
        <w:proofErr w:type="spellStart"/>
        <w:r w:rsidRPr="00543DDF">
          <w:rPr>
            <w:rStyle w:val="a3"/>
            <w:rFonts w:ascii="Cambria" w:hAnsi="Cambria"/>
            <w:bCs/>
            <w:color w:val="002060"/>
            <w:u w:val="none"/>
            <w:lang w:val="en-US"/>
          </w:rPr>
          <w:t>kz</w:t>
        </w:r>
        <w:proofErr w:type="spellEnd"/>
      </w:hyperlink>
    </w:p>
    <w:p w:rsidR="00053719" w:rsidRPr="00892838" w:rsidRDefault="00053719" w:rsidP="00EE052C">
      <w:pPr>
        <w:tabs>
          <w:tab w:val="num" w:pos="432"/>
        </w:tabs>
        <w:rPr>
          <w:rFonts w:ascii="Cambria" w:hAnsi="Cambria" w:cs="Arial"/>
          <w:b/>
          <w:bCs/>
          <w:color w:val="002060"/>
          <w:sz w:val="22"/>
          <w:szCs w:val="22"/>
        </w:rPr>
      </w:pPr>
    </w:p>
    <w:sectPr w:rsidR="00053719" w:rsidRPr="00892838" w:rsidSect="007F6502">
      <w:headerReference w:type="default" r:id="rId11"/>
      <w:footerReference w:type="default" r:id="rId12"/>
      <w:pgSz w:w="11906" w:h="16838"/>
      <w:pgMar w:top="-301" w:right="424" w:bottom="0" w:left="1134" w:header="709" w:footer="404" w:gutter="0"/>
      <w:cols w:num="2" w:space="1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7E5" w:rsidRDefault="00DD67E5" w:rsidP="00E468EC">
      <w:r>
        <w:separator/>
      </w:r>
    </w:p>
  </w:endnote>
  <w:endnote w:type="continuationSeparator" w:id="0">
    <w:p w:rsidR="00DD67E5" w:rsidRDefault="00DD67E5" w:rsidP="00E46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E5" w:rsidRDefault="008851DC">
    <w:pPr>
      <w:pStyle w:val="a6"/>
    </w:pPr>
    <w:r>
      <w:rPr>
        <w:noProof/>
      </w:rPr>
      <w:pict>
        <v:rect id="_x0000_s2055" style="position:absolute;margin-left:-.8pt;margin-top:-4.4pt;width:486.35pt;height:30.75pt;z-index:251658240" stroked="f">
          <v:textbox style="mso-next-textbox:#_x0000_s2055">
            <w:txbxContent>
              <w:p w:rsidR="00DD67E5" w:rsidRPr="00B72B99" w:rsidRDefault="00DD67E5" w:rsidP="0011481E">
                <w:pPr>
                  <w:spacing w:before="120"/>
                  <w:jc w:val="center"/>
                  <w:rPr>
                    <w:rFonts w:ascii="Cambria" w:hAnsi="Cambria"/>
                    <w:color w:val="002060"/>
                    <w:sz w:val="22"/>
                    <w:szCs w:val="22"/>
                  </w:rPr>
                </w:pP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г. Караганда, ул. Мичурина 11, </w:t>
                </w:r>
                <w:r>
                  <w:rPr>
                    <w:rFonts w:ascii="Cambria" w:hAnsi="Cambria"/>
                    <w:color w:val="002060"/>
                    <w:sz w:val="22"/>
                    <w:szCs w:val="22"/>
                  </w:rPr>
                  <w:t>3 этаж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; тел.: 41-86-48, 50-40-45 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E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-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mail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: </w:t>
                </w:r>
                <w:hyperlink r:id="rId1" w:history="1">
                  <w:r w:rsidRPr="00B72B99">
                    <w:rPr>
                      <w:rStyle w:val="a3"/>
                      <w:rFonts w:ascii="Cambria" w:hAnsi="Cambria"/>
                      <w:color w:val="002060"/>
                      <w:sz w:val="22"/>
                      <w:szCs w:val="22"/>
                      <w:u w:val="none"/>
                    </w:rPr>
                    <w:t>504045@</w:t>
                  </w:r>
                </w:hyperlink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hr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-</w:t>
                </w:r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profi</w:t>
                </w:r>
                <w:proofErr w:type="spellEnd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.</w:t>
                </w:r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kz</w:t>
                </w:r>
                <w:proofErr w:type="spellEnd"/>
              </w:p>
              <w:p w:rsidR="00DD67E5" w:rsidRPr="0011481E" w:rsidRDefault="00DD67E5" w:rsidP="0011481E">
                <w:pPr>
                  <w:pStyle w:val="a6"/>
                  <w:ind w:right="360"/>
                  <w:jc w:val="center"/>
                </w:pPr>
              </w:p>
              <w:p w:rsidR="00DD67E5" w:rsidRPr="00F55D99" w:rsidRDefault="00DD67E5" w:rsidP="002E0004">
                <w:pPr>
                  <w:spacing w:before="40"/>
                  <w:jc w:val="center"/>
                  <w:rPr>
                    <w:color w:val="FF66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7E5" w:rsidRDefault="00DD67E5" w:rsidP="00E468EC">
      <w:r>
        <w:separator/>
      </w:r>
    </w:p>
  </w:footnote>
  <w:footnote w:type="continuationSeparator" w:id="0">
    <w:p w:rsidR="00DD67E5" w:rsidRDefault="00DD67E5" w:rsidP="00E46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E5" w:rsidRPr="006C776A" w:rsidRDefault="00DD67E5">
    <w:pPr>
      <w:pStyle w:val="a4"/>
      <w:rPr>
        <w:color w:val="FF0000"/>
        <w:sz w:val="32"/>
        <w:szCs w:val="32"/>
        <w:lang w:val="kk-KZ"/>
      </w:rPr>
    </w:pPr>
    <w:r>
      <w:rPr>
        <w:noProof/>
        <w:color w:val="FF0000"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4232910</wp:posOffset>
          </wp:positionH>
          <wp:positionV relativeFrom="paragraph">
            <wp:posOffset>-240665</wp:posOffset>
          </wp:positionV>
          <wp:extent cx="2095500" cy="552450"/>
          <wp:effectExtent l="19050" t="0" r="0" b="0"/>
          <wp:wrapNone/>
          <wp:docPr id="2" name="Рисунок 5" descr="logo_colo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lor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27A9">
      <w:rPr>
        <w:color w:val="FF0000"/>
        <w:sz w:val="32"/>
        <w:szCs w:val="32"/>
        <w:lang w:val="kk-KZ"/>
      </w:rPr>
      <w:t>22 января</w:t>
    </w:r>
    <w:r w:rsidR="00C15872">
      <w:rPr>
        <w:color w:val="FF0000"/>
        <w:sz w:val="32"/>
        <w:szCs w:val="32"/>
        <w:lang w:val="kk-KZ"/>
      </w:rPr>
      <w:t xml:space="preserve"> 2020</w:t>
    </w:r>
    <w:r w:rsidRPr="006C776A">
      <w:rPr>
        <w:color w:val="FF0000"/>
        <w:sz w:val="32"/>
        <w:szCs w:val="32"/>
        <w:lang w:val="kk-KZ"/>
      </w:rPr>
      <w:t xml:space="preserve"> года</w:t>
    </w:r>
  </w:p>
  <w:p w:rsidR="00DD67E5" w:rsidRDefault="00DD67E5">
    <w:pPr>
      <w:pStyle w:val="a4"/>
    </w:pPr>
  </w:p>
  <w:p w:rsidR="00DD67E5" w:rsidRDefault="00DD67E5">
    <w:pPr>
      <w:pStyle w:val="a4"/>
    </w:pPr>
  </w:p>
  <w:p w:rsidR="00DD67E5" w:rsidRDefault="00DD67E5">
    <w:pPr>
      <w:pStyle w:val="a4"/>
    </w:pPr>
  </w:p>
  <w:p w:rsidR="00DD67E5" w:rsidRDefault="00DD67E5" w:rsidP="0052772A">
    <w:pPr>
      <w:pStyle w:val="a4"/>
      <w:tabs>
        <w:tab w:val="clear" w:pos="4677"/>
        <w:tab w:val="clear" w:pos="9355"/>
        <w:tab w:val="left" w:pos="2010"/>
      </w:tabs>
    </w:pPr>
    <w:r>
      <w:tab/>
    </w:r>
  </w:p>
  <w:p w:rsidR="005850E8" w:rsidRDefault="005850E8" w:rsidP="0052772A">
    <w:pPr>
      <w:pStyle w:val="a4"/>
      <w:tabs>
        <w:tab w:val="clear" w:pos="4677"/>
        <w:tab w:val="clear" w:pos="9355"/>
        <w:tab w:val="left" w:pos="20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2BA6"/>
    <w:multiLevelType w:val="multilevel"/>
    <w:tmpl w:val="E4040EAA"/>
    <w:lvl w:ilvl="0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35359"/>
    <w:multiLevelType w:val="hybridMultilevel"/>
    <w:tmpl w:val="AD66C88A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2E3D239F"/>
    <w:multiLevelType w:val="hybridMultilevel"/>
    <w:tmpl w:val="45EAA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C692F"/>
    <w:multiLevelType w:val="hybridMultilevel"/>
    <w:tmpl w:val="79309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12AF6"/>
    <w:multiLevelType w:val="hybridMultilevel"/>
    <w:tmpl w:val="E3BC4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5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7" strokecolor="#4f81bd">
      <v:stroke dashstyle="1 1" startarrow="diamond" endarrow="diamond" color="#4f81bd" weight="2.5pt" endcap="round"/>
      <v:shadow color="#86868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76E5"/>
    <w:rsid w:val="00014715"/>
    <w:rsid w:val="000200D0"/>
    <w:rsid w:val="00022613"/>
    <w:rsid w:val="00026A0C"/>
    <w:rsid w:val="000345B5"/>
    <w:rsid w:val="0004578E"/>
    <w:rsid w:val="00046C6E"/>
    <w:rsid w:val="00053719"/>
    <w:rsid w:val="000664AC"/>
    <w:rsid w:val="00066585"/>
    <w:rsid w:val="00071F66"/>
    <w:rsid w:val="000B7A88"/>
    <w:rsid w:val="000E2F93"/>
    <w:rsid w:val="000E5CF1"/>
    <w:rsid w:val="000F55E6"/>
    <w:rsid w:val="000F7E2C"/>
    <w:rsid w:val="000F7E75"/>
    <w:rsid w:val="0010103F"/>
    <w:rsid w:val="00101741"/>
    <w:rsid w:val="00104201"/>
    <w:rsid w:val="00104945"/>
    <w:rsid w:val="00110161"/>
    <w:rsid w:val="00112F35"/>
    <w:rsid w:val="0011481E"/>
    <w:rsid w:val="001327A9"/>
    <w:rsid w:val="00134292"/>
    <w:rsid w:val="001366EE"/>
    <w:rsid w:val="00140545"/>
    <w:rsid w:val="00146242"/>
    <w:rsid w:val="00154810"/>
    <w:rsid w:val="001625FD"/>
    <w:rsid w:val="001628EE"/>
    <w:rsid w:val="001A39B6"/>
    <w:rsid w:val="001B5CD0"/>
    <w:rsid w:val="001C09EA"/>
    <w:rsid w:val="001C27A9"/>
    <w:rsid w:val="001D0BF8"/>
    <w:rsid w:val="001F08C3"/>
    <w:rsid w:val="001F2E2B"/>
    <w:rsid w:val="001F7CE2"/>
    <w:rsid w:val="00211147"/>
    <w:rsid w:val="002112BE"/>
    <w:rsid w:val="00215B3A"/>
    <w:rsid w:val="002214DC"/>
    <w:rsid w:val="002222BA"/>
    <w:rsid w:val="002279D2"/>
    <w:rsid w:val="00233DF5"/>
    <w:rsid w:val="00235DC2"/>
    <w:rsid w:val="00235E57"/>
    <w:rsid w:val="00260CDB"/>
    <w:rsid w:val="00261C18"/>
    <w:rsid w:val="00262A9C"/>
    <w:rsid w:val="00280BD6"/>
    <w:rsid w:val="0028116C"/>
    <w:rsid w:val="002826A3"/>
    <w:rsid w:val="0028708A"/>
    <w:rsid w:val="002874CE"/>
    <w:rsid w:val="00296265"/>
    <w:rsid w:val="002A223D"/>
    <w:rsid w:val="002B2BDD"/>
    <w:rsid w:val="002B3FD5"/>
    <w:rsid w:val="002B452C"/>
    <w:rsid w:val="002B61FE"/>
    <w:rsid w:val="002C3107"/>
    <w:rsid w:val="002D35C9"/>
    <w:rsid w:val="002E0004"/>
    <w:rsid w:val="002E1894"/>
    <w:rsid w:val="002E311F"/>
    <w:rsid w:val="002F129C"/>
    <w:rsid w:val="002F6D97"/>
    <w:rsid w:val="00307B32"/>
    <w:rsid w:val="00312893"/>
    <w:rsid w:val="00314E67"/>
    <w:rsid w:val="0031623A"/>
    <w:rsid w:val="00320F2C"/>
    <w:rsid w:val="00324A3A"/>
    <w:rsid w:val="0033105E"/>
    <w:rsid w:val="003418B0"/>
    <w:rsid w:val="0034280C"/>
    <w:rsid w:val="0034417C"/>
    <w:rsid w:val="00353226"/>
    <w:rsid w:val="00360C5D"/>
    <w:rsid w:val="00366206"/>
    <w:rsid w:val="00374230"/>
    <w:rsid w:val="00383FC9"/>
    <w:rsid w:val="0038753E"/>
    <w:rsid w:val="003876E5"/>
    <w:rsid w:val="0039522E"/>
    <w:rsid w:val="003B6C0C"/>
    <w:rsid w:val="003C03EF"/>
    <w:rsid w:val="003D6ABC"/>
    <w:rsid w:val="003D6D2B"/>
    <w:rsid w:val="003D6F65"/>
    <w:rsid w:val="00400EB2"/>
    <w:rsid w:val="00406079"/>
    <w:rsid w:val="004245D2"/>
    <w:rsid w:val="00453449"/>
    <w:rsid w:val="004617ED"/>
    <w:rsid w:val="004A2491"/>
    <w:rsid w:val="004A313D"/>
    <w:rsid w:val="004B0BD0"/>
    <w:rsid w:val="004B1428"/>
    <w:rsid w:val="004B1F97"/>
    <w:rsid w:val="004B404C"/>
    <w:rsid w:val="004B606B"/>
    <w:rsid w:val="004B706C"/>
    <w:rsid w:val="004C26E0"/>
    <w:rsid w:val="004C449C"/>
    <w:rsid w:val="004E470C"/>
    <w:rsid w:val="004F174E"/>
    <w:rsid w:val="004F5136"/>
    <w:rsid w:val="00500F72"/>
    <w:rsid w:val="005045BB"/>
    <w:rsid w:val="00507A5F"/>
    <w:rsid w:val="00515A83"/>
    <w:rsid w:val="0052772A"/>
    <w:rsid w:val="00533097"/>
    <w:rsid w:val="00536B4E"/>
    <w:rsid w:val="00537087"/>
    <w:rsid w:val="00542359"/>
    <w:rsid w:val="00543DDF"/>
    <w:rsid w:val="00543F97"/>
    <w:rsid w:val="0056052A"/>
    <w:rsid w:val="00562110"/>
    <w:rsid w:val="005664FC"/>
    <w:rsid w:val="0057142B"/>
    <w:rsid w:val="00571624"/>
    <w:rsid w:val="00572FE8"/>
    <w:rsid w:val="00576185"/>
    <w:rsid w:val="005850E8"/>
    <w:rsid w:val="00585289"/>
    <w:rsid w:val="005904DC"/>
    <w:rsid w:val="00591FD7"/>
    <w:rsid w:val="005944F1"/>
    <w:rsid w:val="00597538"/>
    <w:rsid w:val="005B59EF"/>
    <w:rsid w:val="005D041B"/>
    <w:rsid w:val="005D2963"/>
    <w:rsid w:val="005E1D51"/>
    <w:rsid w:val="005E50A4"/>
    <w:rsid w:val="005F2EAC"/>
    <w:rsid w:val="006074A8"/>
    <w:rsid w:val="00610461"/>
    <w:rsid w:val="006211B8"/>
    <w:rsid w:val="006350A6"/>
    <w:rsid w:val="006461F9"/>
    <w:rsid w:val="00646587"/>
    <w:rsid w:val="0065008E"/>
    <w:rsid w:val="00654BEC"/>
    <w:rsid w:val="006602F2"/>
    <w:rsid w:val="006640FE"/>
    <w:rsid w:val="00673136"/>
    <w:rsid w:val="00673665"/>
    <w:rsid w:val="00680282"/>
    <w:rsid w:val="00690EEB"/>
    <w:rsid w:val="006A2A45"/>
    <w:rsid w:val="006A3C35"/>
    <w:rsid w:val="006B0F24"/>
    <w:rsid w:val="006B1686"/>
    <w:rsid w:val="006B464B"/>
    <w:rsid w:val="006C1CB0"/>
    <w:rsid w:val="006C25EE"/>
    <w:rsid w:val="006C776A"/>
    <w:rsid w:val="006D0403"/>
    <w:rsid w:val="006D38C6"/>
    <w:rsid w:val="006D48D2"/>
    <w:rsid w:val="006F61D1"/>
    <w:rsid w:val="006F6BAF"/>
    <w:rsid w:val="00712B3D"/>
    <w:rsid w:val="007134CA"/>
    <w:rsid w:val="00726323"/>
    <w:rsid w:val="007319B5"/>
    <w:rsid w:val="007367B1"/>
    <w:rsid w:val="007639D2"/>
    <w:rsid w:val="007670B1"/>
    <w:rsid w:val="00770F5E"/>
    <w:rsid w:val="00776955"/>
    <w:rsid w:val="00781E03"/>
    <w:rsid w:val="007821B7"/>
    <w:rsid w:val="00782931"/>
    <w:rsid w:val="00783952"/>
    <w:rsid w:val="007926F2"/>
    <w:rsid w:val="007A0B0F"/>
    <w:rsid w:val="007A3624"/>
    <w:rsid w:val="007B014D"/>
    <w:rsid w:val="007B7945"/>
    <w:rsid w:val="007D10FB"/>
    <w:rsid w:val="007D384A"/>
    <w:rsid w:val="007F10AA"/>
    <w:rsid w:val="007F4A92"/>
    <w:rsid w:val="007F6502"/>
    <w:rsid w:val="00801DCD"/>
    <w:rsid w:val="00802641"/>
    <w:rsid w:val="00803F51"/>
    <w:rsid w:val="008075D0"/>
    <w:rsid w:val="00815451"/>
    <w:rsid w:val="00817626"/>
    <w:rsid w:val="00845B8D"/>
    <w:rsid w:val="0086721B"/>
    <w:rsid w:val="00867301"/>
    <w:rsid w:val="008725D8"/>
    <w:rsid w:val="008737A9"/>
    <w:rsid w:val="008744B4"/>
    <w:rsid w:val="00882B1A"/>
    <w:rsid w:val="00883447"/>
    <w:rsid w:val="008851DC"/>
    <w:rsid w:val="00892838"/>
    <w:rsid w:val="008A368D"/>
    <w:rsid w:val="008D171B"/>
    <w:rsid w:val="008D2C11"/>
    <w:rsid w:val="008E42B5"/>
    <w:rsid w:val="008F244A"/>
    <w:rsid w:val="008F6824"/>
    <w:rsid w:val="009010BB"/>
    <w:rsid w:val="00904DFF"/>
    <w:rsid w:val="00921CC9"/>
    <w:rsid w:val="009245B5"/>
    <w:rsid w:val="009308B4"/>
    <w:rsid w:val="00936542"/>
    <w:rsid w:val="00936F56"/>
    <w:rsid w:val="00940B0B"/>
    <w:rsid w:val="0094279A"/>
    <w:rsid w:val="00943BDF"/>
    <w:rsid w:val="009440EA"/>
    <w:rsid w:val="00950DC9"/>
    <w:rsid w:val="0095672F"/>
    <w:rsid w:val="009652BF"/>
    <w:rsid w:val="009A0C7B"/>
    <w:rsid w:val="009B0E8D"/>
    <w:rsid w:val="009B54F7"/>
    <w:rsid w:val="009C3011"/>
    <w:rsid w:val="009C4697"/>
    <w:rsid w:val="009C4FC9"/>
    <w:rsid w:val="009D6DAE"/>
    <w:rsid w:val="009E0A5F"/>
    <w:rsid w:val="009F10C9"/>
    <w:rsid w:val="009F1613"/>
    <w:rsid w:val="009F5859"/>
    <w:rsid w:val="00A01511"/>
    <w:rsid w:val="00A30E15"/>
    <w:rsid w:val="00A33936"/>
    <w:rsid w:val="00A33FBD"/>
    <w:rsid w:val="00A359FE"/>
    <w:rsid w:val="00A40B14"/>
    <w:rsid w:val="00A44D44"/>
    <w:rsid w:val="00A56E74"/>
    <w:rsid w:val="00A60E12"/>
    <w:rsid w:val="00A778B0"/>
    <w:rsid w:val="00A85566"/>
    <w:rsid w:val="00A8673D"/>
    <w:rsid w:val="00AA4F0F"/>
    <w:rsid w:val="00AA5395"/>
    <w:rsid w:val="00AD435F"/>
    <w:rsid w:val="00AE2A62"/>
    <w:rsid w:val="00AE3D80"/>
    <w:rsid w:val="00AE5FB3"/>
    <w:rsid w:val="00AE644D"/>
    <w:rsid w:val="00AF45F4"/>
    <w:rsid w:val="00AF631D"/>
    <w:rsid w:val="00AF7AA3"/>
    <w:rsid w:val="00B127EC"/>
    <w:rsid w:val="00B173A1"/>
    <w:rsid w:val="00B25614"/>
    <w:rsid w:val="00B37F84"/>
    <w:rsid w:val="00B45BB8"/>
    <w:rsid w:val="00B4753E"/>
    <w:rsid w:val="00B72B99"/>
    <w:rsid w:val="00BA60FD"/>
    <w:rsid w:val="00BB4684"/>
    <w:rsid w:val="00BB6FD2"/>
    <w:rsid w:val="00BB78B7"/>
    <w:rsid w:val="00BC16AD"/>
    <w:rsid w:val="00BC2905"/>
    <w:rsid w:val="00BC390D"/>
    <w:rsid w:val="00BD7099"/>
    <w:rsid w:val="00BE4E6B"/>
    <w:rsid w:val="00BF0477"/>
    <w:rsid w:val="00BF1606"/>
    <w:rsid w:val="00BF379F"/>
    <w:rsid w:val="00C04F4D"/>
    <w:rsid w:val="00C10569"/>
    <w:rsid w:val="00C15872"/>
    <w:rsid w:val="00C20FE9"/>
    <w:rsid w:val="00C23067"/>
    <w:rsid w:val="00C24E13"/>
    <w:rsid w:val="00C34444"/>
    <w:rsid w:val="00C35D20"/>
    <w:rsid w:val="00C40AB1"/>
    <w:rsid w:val="00C57D5D"/>
    <w:rsid w:val="00C74AD1"/>
    <w:rsid w:val="00C7778E"/>
    <w:rsid w:val="00C86800"/>
    <w:rsid w:val="00CB036D"/>
    <w:rsid w:val="00CC3B37"/>
    <w:rsid w:val="00CD6EDE"/>
    <w:rsid w:val="00CE5DEF"/>
    <w:rsid w:val="00CF224A"/>
    <w:rsid w:val="00CF4A19"/>
    <w:rsid w:val="00CF6FEA"/>
    <w:rsid w:val="00D03DB7"/>
    <w:rsid w:val="00D05156"/>
    <w:rsid w:val="00D0618C"/>
    <w:rsid w:val="00D06ADD"/>
    <w:rsid w:val="00D0768B"/>
    <w:rsid w:val="00D171AF"/>
    <w:rsid w:val="00D256F7"/>
    <w:rsid w:val="00D3077B"/>
    <w:rsid w:val="00D34762"/>
    <w:rsid w:val="00D73527"/>
    <w:rsid w:val="00D85B4E"/>
    <w:rsid w:val="00D90490"/>
    <w:rsid w:val="00DA2765"/>
    <w:rsid w:val="00DB6F45"/>
    <w:rsid w:val="00DD2202"/>
    <w:rsid w:val="00DD3E7D"/>
    <w:rsid w:val="00DD547D"/>
    <w:rsid w:val="00DD67E5"/>
    <w:rsid w:val="00DE427F"/>
    <w:rsid w:val="00DF2BE6"/>
    <w:rsid w:val="00E106E1"/>
    <w:rsid w:val="00E14CFB"/>
    <w:rsid w:val="00E20D16"/>
    <w:rsid w:val="00E37DBA"/>
    <w:rsid w:val="00E468EC"/>
    <w:rsid w:val="00E50384"/>
    <w:rsid w:val="00E53A0E"/>
    <w:rsid w:val="00E57133"/>
    <w:rsid w:val="00E6432D"/>
    <w:rsid w:val="00E65FF2"/>
    <w:rsid w:val="00E7691A"/>
    <w:rsid w:val="00E91DA5"/>
    <w:rsid w:val="00E922F2"/>
    <w:rsid w:val="00E92DA9"/>
    <w:rsid w:val="00EB427A"/>
    <w:rsid w:val="00EB7F4A"/>
    <w:rsid w:val="00ED0549"/>
    <w:rsid w:val="00EE052C"/>
    <w:rsid w:val="00EF7481"/>
    <w:rsid w:val="00F06D71"/>
    <w:rsid w:val="00F06E7F"/>
    <w:rsid w:val="00F11555"/>
    <w:rsid w:val="00F75E1A"/>
    <w:rsid w:val="00F8080E"/>
    <w:rsid w:val="00F84A79"/>
    <w:rsid w:val="00F92E7B"/>
    <w:rsid w:val="00FA780E"/>
    <w:rsid w:val="00FB676E"/>
    <w:rsid w:val="00FC6281"/>
    <w:rsid w:val="00FD0265"/>
    <w:rsid w:val="00FD108A"/>
    <w:rsid w:val="00FE6C73"/>
    <w:rsid w:val="00FF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strokecolor="#4f81bd">
      <v:stroke dashstyle="1 1" startarrow="diamond" endarrow="diamond" color="#4f81bd" weight="2.5pt" endcap="round"/>
      <v:shadow color="#868686"/>
    </o:shapedefaults>
    <o:shapelayout v:ext="edit">
      <o:idmap v:ext="edit" data="1"/>
      <o:rules v:ext="edit">
        <o:r id="V:Rule2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1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B7A88"/>
    <w:pPr>
      <w:keepNext/>
      <w:ind w:firstLine="72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5C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4B706C"/>
    <w:pPr>
      <w:ind w:left="720"/>
    </w:pPr>
  </w:style>
  <w:style w:type="paragraph" w:styleId="a9">
    <w:name w:val="Body Text"/>
    <w:basedOn w:val="a"/>
    <w:link w:val="aa"/>
    <w:rsid w:val="007D384A"/>
    <w:pPr>
      <w:spacing w:after="120"/>
    </w:pPr>
  </w:style>
  <w:style w:type="character" w:customStyle="1" w:styleId="aa">
    <w:name w:val="Основной текст Знак"/>
    <w:link w:val="a9"/>
    <w:rsid w:val="007D384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36B4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36B4E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7926F2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7926F2"/>
    <w:rPr>
      <w:rFonts w:ascii="Tahoma" w:eastAsia="Times New Roman" w:hAnsi="Tahoma" w:cs="Tahoma"/>
      <w:sz w:val="16"/>
      <w:szCs w:val="16"/>
    </w:rPr>
  </w:style>
  <w:style w:type="paragraph" w:styleId="af">
    <w:name w:val="Normal (Web)"/>
    <w:aliases w:val="Обычный (веб)1,Обычный (Web),Обычный (веб)1 Знак Знак Зн,Обычный (веб)1 Знак Знак Зн Знак Знак Знак,Знак4 Знак Знак,Знак4,Знак4 Знак Знак Знак Знак,Знак4 Знак"/>
    <w:basedOn w:val="a"/>
    <w:link w:val="af0"/>
    <w:unhideWhenUsed/>
    <w:rsid w:val="00883447"/>
    <w:pPr>
      <w:spacing w:before="100" w:beforeAutospacing="1" w:after="100" w:afterAutospacing="1"/>
    </w:pPr>
  </w:style>
  <w:style w:type="character" w:customStyle="1" w:styleId="s1">
    <w:name w:val="s1"/>
    <w:rsid w:val="00FD108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2B452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0">
    <w:name w:val="Заголовок 2 Знак"/>
    <w:link w:val="2"/>
    <w:rsid w:val="000B7A88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a0"/>
    <w:rsid w:val="000B7A88"/>
  </w:style>
  <w:style w:type="character" w:styleId="af1">
    <w:name w:val="Strong"/>
    <w:uiPriority w:val="22"/>
    <w:qFormat/>
    <w:rsid w:val="000B7A88"/>
    <w:rPr>
      <w:b/>
      <w:bCs/>
    </w:rPr>
  </w:style>
  <w:style w:type="character" w:customStyle="1" w:styleId="af0">
    <w:name w:val="Обычный (веб) Знак"/>
    <w:aliases w:val="Обычный (веб)1 Знак,Обычный (Web) Знак,Обычный (веб)1 Знак Знак Зн Знак,Обычный (веб)1 Знак Знак Зн Знак Знак Знак Знак,Знак4 Знак Знак Знак,Знак4 Знак1,Знак4 Знак Знак Знак Знак Знак,Знак4 Знак Знак1"/>
    <w:link w:val="af"/>
    <w:rsid w:val="000B7A8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B7A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B7A88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0B7A88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0B7A88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B7A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0B7A88"/>
    <w:rPr>
      <w:rFonts w:ascii="Times New Roman" w:eastAsia="Times New Roman" w:hAnsi="Times New Roman"/>
      <w:sz w:val="16"/>
      <w:szCs w:val="16"/>
    </w:rPr>
  </w:style>
  <w:style w:type="character" w:styleId="af4">
    <w:name w:val="Emphasis"/>
    <w:uiPriority w:val="20"/>
    <w:qFormat/>
    <w:rsid w:val="000B7A88"/>
    <w:rPr>
      <w:i/>
      <w:iCs/>
    </w:rPr>
  </w:style>
  <w:style w:type="paragraph" w:customStyle="1" w:styleId="5">
    <w:name w:val="Стиль5"/>
    <w:basedOn w:val="a"/>
    <w:rsid w:val="000B7A88"/>
    <w:pPr>
      <w:numPr>
        <w:numId w:val="1"/>
      </w:numPr>
      <w:spacing w:before="100" w:beforeAutospacing="1" w:after="100" w:afterAutospacing="1"/>
    </w:pPr>
    <w:rPr>
      <w:rFonts w:ascii="Book Antiqua" w:hAnsi="Book Antiqua" w:cs="Arial"/>
      <w:sz w:val="20"/>
      <w:szCs w:val="20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AF45F4"/>
    <w:rPr>
      <w:rFonts w:ascii="Times New Roman" w:eastAsia="Times New Roman" w:hAnsi="Times New Roman"/>
      <w:sz w:val="24"/>
      <w:szCs w:val="24"/>
    </w:rPr>
  </w:style>
  <w:style w:type="table" w:styleId="af6">
    <w:name w:val="Table Grid"/>
    <w:basedOn w:val="a1"/>
    <w:uiPriority w:val="59"/>
    <w:rsid w:val="00316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hr-profi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04045@hr-profi.k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504045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0CC92-5374-4D3C-ABBA-448FD4C3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2609</CharactersWithSpaces>
  <SharedDoc>false</SharedDoc>
  <HLinks>
    <vt:vector size="24" baseType="variant">
      <vt:variant>
        <vt:i4>5636114</vt:i4>
      </vt:variant>
      <vt:variant>
        <vt:i4>6</vt:i4>
      </vt:variant>
      <vt:variant>
        <vt:i4>0</vt:i4>
      </vt:variant>
      <vt:variant>
        <vt:i4>5</vt:i4>
      </vt:variant>
      <vt:variant>
        <vt:lpwstr>http://www.kazlands.kz/karagandadgp.shtm</vt:lpwstr>
      </vt:variant>
      <vt:variant>
        <vt:lpwstr/>
      </vt:variant>
      <vt:variant>
        <vt:i4>3014719</vt:i4>
      </vt:variant>
      <vt:variant>
        <vt:i4>3</vt:i4>
      </vt:variant>
      <vt:variant>
        <vt:i4>0</vt:i4>
      </vt:variant>
      <vt:variant>
        <vt:i4>5</vt:i4>
      </vt:variant>
      <vt:variant>
        <vt:lpwstr>http://www.hr-profi.kz/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mailto:504045@hr-profi.kz</vt:lpwstr>
      </vt:variant>
      <vt:variant>
        <vt:lpwstr/>
      </vt:variant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mailto:504045@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cp:lastModifiedBy>ProPC</cp:lastModifiedBy>
  <cp:revision>14</cp:revision>
  <cp:lastPrinted>2019-11-04T10:59:00Z</cp:lastPrinted>
  <dcterms:created xsi:type="dcterms:W3CDTF">2019-11-04T06:56:00Z</dcterms:created>
  <dcterms:modified xsi:type="dcterms:W3CDTF">2019-11-12T08:15:00Z</dcterms:modified>
</cp:coreProperties>
</file>